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AA" w:rsidRDefault="00B540AA" w:rsidP="00B540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4A68"/>
          <w:kern w:val="36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b/>
          <w:bCs/>
          <w:color w:val="004A68"/>
          <w:kern w:val="36"/>
          <w:sz w:val="28"/>
          <w:szCs w:val="28"/>
        </w:rPr>
        <w:t>Обращение Московских суворовцев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4A68"/>
          <w:kern w:val="36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Дорогие товарищи, братья и сестры!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Это официальное обращение подвижников общественной организации «Московские суворовцы» ко всем гражданам, воинам и служащим Российской Федерации.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Период </w:t>
      </w:r>
      <w:proofErr w:type="gramStart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беспредела</w:t>
      </w:r>
      <w:proofErr w:type="gramEnd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вакханалий, творившихся в девяностые годы прошлого столетия, когда в нашей стране были почти полностью уничтожены армия, промышленность, наука, сельское хозяйство и еще столько много, что устанешь перечислять, ушел в небытие.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Россия распрямила плечи, восстановилась Российская Армия, укрепляются промышленность и хозяйство, налаживаются образование и медицина, возрождается русская культура. Мы уверенно набираем обороты и укрепляем свой потенциал.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Но крепкая Россия всегда вызывала лютую ненависть «соблазнительного запада» и его последователей внутри нашей страны. И сегодня эта «братия» ведет против нас полномасштабную войну, готовясь к активной фазе. Как будто о нашем времени сказал Российский Император Александр III: «У России есть только два союзника: ее армия и флот».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Сегодня от личной позиции каждого зависит то, каким путем пойдет наша страна – русским имперским или западным «</w:t>
      </w:r>
      <w:proofErr w:type="spellStart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гоморским</w:t>
      </w:r>
      <w:proofErr w:type="spellEnd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» и какими станут наши дети – истинными патриотами Родины или «толерантными скакунами».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Призываем персонально каждого гражданина, воина и служащего прийти на выборы Верховного Главнокомандующего – Президента Российской Федерации и заявить о своем решении.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 чтобы не сидеть в </w:t>
      </w:r>
      <w:proofErr w:type="spellStart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соцсетях</w:t>
      </w:r>
      <w:proofErr w:type="spellEnd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, барражируя между «лайками» и «</w:t>
      </w:r>
      <w:proofErr w:type="spellStart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перепостами</w:t>
      </w:r>
      <w:proofErr w:type="spellEnd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», и не щелкать пультом, изображая «диванного патриота», предлагаем сделать что-нибудь путное своими собственными руками.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Вспомним, как выпускали стенгазеты и боевые листки, как рисовали и творили для близких и родных. И вместе со своими детьми примем личное участие во Всероссийском конкурсе на лучший плакат, посвященный предстоящим выборам Президента России, в котором выразим свои надежды и пожелания.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С уважением,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Московские суворовцы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Положение конкурса плаката «День выборов»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УСЛОВИЯ УЧАСТИЯ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1. К участию в конкурсе приглашаются все желающие граждане Российской Федерации без возрастных ограничений.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2. На конкурс принимаются цифровые фотографии работ, выполненные в любой художественной, в том числе компьютерной технике, с описанием замысла и указанием данных автора (ФИО, возраст, регион, место учебы (работы), контактные данные).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3. Работы принимаются до 20 февраля 2018 г. Для участия в конкурсе необходимо зарегистрироваться на портале конкурса </w:t>
      </w:r>
      <w:hyperlink r:id="rId4" w:tgtFrame="_blank" w:history="1">
        <w:r w:rsidRPr="00B540AA">
          <w:rPr>
            <w:rFonts w:ascii="Times New Roman" w:eastAsia="Times New Roman" w:hAnsi="Times New Roman" w:cs="Times New Roman"/>
            <w:color w:val="004A68"/>
            <w:sz w:val="28"/>
            <w:szCs w:val="28"/>
            <w:u w:val="single"/>
          </w:rPr>
          <w:t>www.konkursonf.ru</w:t>
        </w:r>
      </w:hyperlink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и загрузить работу. После прохождения </w:t>
      </w:r>
      <w:proofErr w:type="spellStart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премодерации</w:t>
      </w:r>
      <w:proofErr w:type="spellEnd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на формальное соответствие условиям конкурса работа направляется в экспертный совет на оценку.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4. Работу на конкурс один человек может подать один раз в одной из номинаций: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- школьники;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- любители;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- профессиональные художники или студии.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5. Участник дает согласие на обработку персональных данных.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6. Участник подтверждает свое авторство и отчуждает </w:t>
      </w:r>
      <w:proofErr w:type="gramStart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в полном объеме исключительное право на представленную на конкурс творческую работу организаторам конкурса в соответствии со статьями</w:t>
      </w:r>
      <w:proofErr w:type="gramEnd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1229, 1270 Гражданского кодекса Российской Федерации. Организаторы со своей стороны обязуются указывать имя автора при любом использовании творческой работы.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7. Воспитанники, выпускники и ветераны суворовских военных, нахимовских военно-морских, кадетских училищ и корпусов, а также все, кто поддерживает Кадетское движение в России, при регистрации на сайте </w:t>
      </w:r>
      <w:hyperlink r:id="rId5" w:tgtFrame="_blank" w:history="1">
        <w:r w:rsidRPr="00B540AA">
          <w:rPr>
            <w:rFonts w:ascii="Times New Roman" w:eastAsia="Times New Roman" w:hAnsi="Times New Roman" w:cs="Times New Roman"/>
            <w:color w:val="004A68"/>
            <w:sz w:val="28"/>
            <w:szCs w:val="28"/>
            <w:u w:val="single"/>
          </w:rPr>
          <w:t>www.konkursonf.ru</w:t>
        </w:r>
      </w:hyperlink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 в разделе «Место работы (учёбы), должность», после указания своей должности ставят отметку «Кадетское движение».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ТРЕБОВАНИЯ К СОДЕРЖАНИЮ КОНКУРСНОЙ РАБОТЫ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1. Работа должна содержать информацию о выборах 18 марта 2018 года.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2. Работа должна отражать идею о необходимости проявления активной гражданской позиции на выборах.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3. Работа не должна содержать элементов агитации за того или иного кандидата либо политическую партию.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ОТБОР ПОБЕДИТЕЛЕЙ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1. Экспертный совет отбирает ТОП-50 работ, которые размещаются на портале.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2. Из ТОП-50 работ жюри конкурса определит номинациях по следующим критериям: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- яркость и выразительность работы;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- оригинальность идеи;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емкость лозунга, призыва, </w:t>
      </w:r>
      <w:proofErr w:type="spellStart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слогана</w:t>
      </w:r>
      <w:proofErr w:type="spellEnd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;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- художественное исполнение плаката.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ПРИЗЫ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Итоги конкурса будут подведены до 1 марта 2018 г. В состав экспертного совета и жюри войдут деятели культуры, искусства, общественники.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Работы, победившие в конкурсе, будут выставлены в Музее современной истории России в Москве на выставке «История агитационного плаката России», которая откроется 12 марта 2018 г., а также будут использованы в качестве материалов, призывающих участвовать в выборах Президента Российской Федерации 2018 года.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Победители конкурса примут участие в </w:t>
      </w:r>
      <w:proofErr w:type="spellStart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Медиафоруме</w:t>
      </w:r>
      <w:proofErr w:type="spellEnd"/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ОНФ.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Лауреаты и победители получат призы и благодарность Общероссийского Народного Фронта.</w:t>
      </w:r>
    </w:p>
    <w:p w:rsid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Общественная организация «Московские Суворовцы»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119261, г. Москва, Ленинский проспект, 80</w:t>
      </w:r>
    </w:p>
    <w:p w:rsidR="00B540AA" w:rsidRPr="00B540AA" w:rsidRDefault="00B540AA" w:rsidP="00B5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Тел. +79099620363, </w:t>
      </w:r>
      <w:hyperlink r:id="rId6" w:tgtFrame="_blank" w:history="1">
        <w:r w:rsidRPr="00B540AA">
          <w:rPr>
            <w:rFonts w:ascii="Times New Roman" w:eastAsia="Times New Roman" w:hAnsi="Times New Roman" w:cs="Times New Roman"/>
            <w:color w:val="004A68"/>
            <w:sz w:val="28"/>
            <w:szCs w:val="28"/>
            <w:u w:val="single"/>
          </w:rPr>
          <w:t>mccvu@mccvu.ru</w:t>
        </w:r>
      </w:hyperlink>
      <w:r w:rsidRPr="00B540AA">
        <w:rPr>
          <w:rFonts w:ascii="Times New Roman" w:eastAsia="Times New Roman" w:hAnsi="Times New Roman" w:cs="Times New Roman"/>
          <w:color w:val="202020"/>
          <w:sz w:val="28"/>
          <w:szCs w:val="28"/>
        </w:rPr>
        <w:t>, </w:t>
      </w:r>
      <w:hyperlink r:id="rId7" w:tgtFrame="_blank" w:history="1">
        <w:r w:rsidRPr="00B540AA">
          <w:rPr>
            <w:rFonts w:ascii="Times New Roman" w:eastAsia="Times New Roman" w:hAnsi="Times New Roman" w:cs="Times New Roman"/>
            <w:color w:val="004A68"/>
            <w:sz w:val="28"/>
            <w:szCs w:val="28"/>
            <w:u w:val="single"/>
          </w:rPr>
          <w:t>www.mccvu.ru</w:t>
        </w:r>
      </w:hyperlink>
    </w:p>
    <w:p w:rsidR="002A1DC1" w:rsidRDefault="002A1DC1" w:rsidP="00B540AA">
      <w:pPr>
        <w:spacing w:after="0" w:line="240" w:lineRule="auto"/>
        <w:jc w:val="both"/>
      </w:pPr>
    </w:p>
    <w:sectPr w:rsidR="002A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0AA"/>
    <w:rsid w:val="002A1DC1"/>
    <w:rsid w:val="00B5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0AA"/>
  </w:style>
  <w:style w:type="character" w:styleId="a4">
    <w:name w:val="Hyperlink"/>
    <w:basedOn w:val="a0"/>
    <w:uiPriority w:val="99"/>
    <w:semiHidden/>
    <w:unhideWhenUsed/>
    <w:rsid w:val="00B54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tsy.ru/redirect?url=http%3A%2F%2Fwww.mccv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cvu@mccvu.ru" TargetMode="External"/><Relationship Id="rId5" Type="http://schemas.openxmlformats.org/officeDocument/2006/relationships/hyperlink" Target="https://elitsy.ru/redirect?url=http%3A%2F%2Fwww.konkursonf.ru" TargetMode="External"/><Relationship Id="rId4" Type="http://schemas.openxmlformats.org/officeDocument/2006/relationships/hyperlink" Target="https://elitsy.ru/redirect?url=http%3A%2F%2Fwww.konkursonf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2018-02-28T05:39:00Z</dcterms:created>
  <dcterms:modified xsi:type="dcterms:W3CDTF">2018-02-28T05:43:00Z</dcterms:modified>
</cp:coreProperties>
</file>