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88EC3" w14:textId="77777777" w:rsidR="002F5FFA" w:rsidRDefault="002F5FFA" w:rsidP="001640E4">
      <w:pPr>
        <w:jc w:val="both"/>
        <w:rPr>
          <w:sz w:val="28"/>
          <w:szCs w:val="28"/>
        </w:rPr>
      </w:pPr>
    </w:p>
    <w:p w14:paraId="6A515CB8" w14:textId="77777777" w:rsidR="002F5FFA" w:rsidRDefault="002F5FFA" w:rsidP="001640E4">
      <w:pPr>
        <w:jc w:val="both"/>
        <w:rPr>
          <w:sz w:val="28"/>
          <w:szCs w:val="28"/>
        </w:rPr>
      </w:pPr>
    </w:p>
    <w:tbl>
      <w:tblPr>
        <w:tblW w:w="9568" w:type="dxa"/>
        <w:tblLayout w:type="fixed"/>
        <w:tblCellMar>
          <w:left w:w="70" w:type="dxa"/>
          <w:right w:w="70" w:type="dxa"/>
        </w:tblCellMar>
        <w:tblLook w:val="0000" w:firstRow="0" w:lastRow="0" w:firstColumn="0" w:lastColumn="0" w:noHBand="0" w:noVBand="0"/>
      </w:tblPr>
      <w:tblGrid>
        <w:gridCol w:w="4465"/>
        <w:gridCol w:w="499"/>
        <w:gridCol w:w="4604"/>
      </w:tblGrid>
      <w:tr w:rsidR="002F5FFA" w:rsidRPr="002F5FFA" w14:paraId="5F275AE9" w14:textId="77777777" w:rsidTr="00C852DE">
        <w:trPr>
          <w:trHeight w:hRule="exact" w:val="3977"/>
        </w:trPr>
        <w:tc>
          <w:tcPr>
            <w:tcW w:w="4465" w:type="dxa"/>
            <w:tcBorders>
              <w:top w:val="nil"/>
              <w:left w:val="nil"/>
              <w:bottom w:val="nil"/>
              <w:right w:val="nil"/>
            </w:tcBorders>
          </w:tcPr>
          <w:p w14:paraId="0F3B3D58" w14:textId="77777777" w:rsidR="002F5FFA" w:rsidRPr="002F5FFA" w:rsidRDefault="002F5FFA" w:rsidP="002F5FFA">
            <w:pPr>
              <w:widowControl w:val="0"/>
              <w:autoSpaceDE w:val="0"/>
              <w:autoSpaceDN w:val="0"/>
              <w:adjustRightInd w:val="0"/>
              <w:jc w:val="center"/>
              <w:rPr>
                <w:b/>
                <w:sz w:val="28"/>
                <w:szCs w:val="28"/>
              </w:rPr>
            </w:pPr>
            <w:r w:rsidRPr="002F5FFA">
              <w:rPr>
                <w:b/>
                <w:sz w:val="28"/>
                <w:szCs w:val="28"/>
              </w:rPr>
              <w:t>АДМИНИСТРАЦИЯ</w:t>
            </w:r>
          </w:p>
          <w:p w14:paraId="6EAD1116" w14:textId="77777777" w:rsidR="002F5FFA" w:rsidRPr="002F5FFA" w:rsidRDefault="002F5FFA" w:rsidP="002F5FFA">
            <w:pPr>
              <w:widowControl w:val="0"/>
              <w:autoSpaceDE w:val="0"/>
              <w:autoSpaceDN w:val="0"/>
              <w:adjustRightInd w:val="0"/>
              <w:jc w:val="center"/>
              <w:rPr>
                <w:b/>
                <w:sz w:val="28"/>
                <w:szCs w:val="28"/>
              </w:rPr>
            </w:pPr>
            <w:r w:rsidRPr="002F5FFA">
              <w:rPr>
                <w:b/>
                <w:sz w:val="28"/>
                <w:szCs w:val="28"/>
              </w:rPr>
              <w:t>МУНИЦИПАЛЬНОГО</w:t>
            </w:r>
          </w:p>
          <w:p w14:paraId="00757B12" w14:textId="77777777" w:rsidR="002F5FFA" w:rsidRPr="002F5FFA" w:rsidRDefault="002F5FFA" w:rsidP="002F5FFA">
            <w:pPr>
              <w:widowControl w:val="0"/>
              <w:autoSpaceDE w:val="0"/>
              <w:autoSpaceDN w:val="0"/>
              <w:adjustRightInd w:val="0"/>
              <w:jc w:val="center"/>
              <w:rPr>
                <w:b/>
                <w:sz w:val="28"/>
                <w:szCs w:val="28"/>
              </w:rPr>
            </w:pPr>
            <w:r w:rsidRPr="002F5FFA">
              <w:rPr>
                <w:b/>
                <w:sz w:val="28"/>
                <w:szCs w:val="28"/>
              </w:rPr>
              <w:t>ОБРАЗОВАНИЯ</w:t>
            </w:r>
          </w:p>
          <w:p w14:paraId="35FF219B" w14:textId="77777777" w:rsidR="002F5FFA" w:rsidRPr="002F5FFA" w:rsidRDefault="002F5FFA" w:rsidP="002F5FFA">
            <w:pPr>
              <w:widowControl w:val="0"/>
              <w:autoSpaceDE w:val="0"/>
              <w:autoSpaceDN w:val="0"/>
              <w:adjustRightInd w:val="0"/>
              <w:jc w:val="center"/>
              <w:rPr>
                <w:b/>
                <w:sz w:val="28"/>
                <w:szCs w:val="28"/>
              </w:rPr>
            </w:pPr>
            <w:r w:rsidRPr="002F5FFA">
              <w:rPr>
                <w:b/>
                <w:sz w:val="28"/>
                <w:szCs w:val="28"/>
              </w:rPr>
              <w:t>ПОДГОРОДНЕ-ПОКРОВСКИЙ</w:t>
            </w:r>
          </w:p>
          <w:p w14:paraId="17B8F667" w14:textId="77777777" w:rsidR="002F5FFA" w:rsidRPr="002F5FFA" w:rsidRDefault="002F5FFA" w:rsidP="002F5FFA">
            <w:pPr>
              <w:widowControl w:val="0"/>
              <w:autoSpaceDE w:val="0"/>
              <w:autoSpaceDN w:val="0"/>
              <w:adjustRightInd w:val="0"/>
              <w:jc w:val="center"/>
              <w:rPr>
                <w:b/>
                <w:sz w:val="28"/>
                <w:szCs w:val="28"/>
              </w:rPr>
            </w:pPr>
            <w:r w:rsidRPr="002F5FFA">
              <w:rPr>
                <w:b/>
                <w:sz w:val="28"/>
                <w:szCs w:val="28"/>
              </w:rPr>
              <w:t xml:space="preserve">СЕЛЬСОВЕТ </w:t>
            </w:r>
          </w:p>
          <w:p w14:paraId="2DD18A1C" w14:textId="77777777" w:rsidR="002F5FFA" w:rsidRPr="002F5FFA" w:rsidRDefault="002F5FFA" w:rsidP="002F5FFA">
            <w:pPr>
              <w:widowControl w:val="0"/>
              <w:autoSpaceDE w:val="0"/>
              <w:autoSpaceDN w:val="0"/>
              <w:adjustRightInd w:val="0"/>
              <w:jc w:val="center"/>
              <w:rPr>
                <w:b/>
                <w:sz w:val="28"/>
                <w:szCs w:val="28"/>
              </w:rPr>
            </w:pPr>
            <w:r w:rsidRPr="002F5FFA">
              <w:rPr>
                <w:b/>
                <w:sz w:val="28"/>
                <w:szCs w:val="28"/>
              </w:rPr>
              <w:t>ОРЕНБУРГСКОГО РАЙОНА</w:t>
            </w:r>
          </w:p>
          <w:p w14:paraId="5AAC32F4" w14:textId="77777777" w:rsidR="002F5FFA" w:rsidRPr="002F5FFA" w:rsidRDefault="002F5FFA" w:rsidP="002F5FFA">
            <w:pPr>
              <w:widowControl w:val="0"/>
              <w:autoSpaceDE w:val="0"/>
              <w:autoSpaceDN w:val="0"/>
              <w:adjustRightInd w:val="0"/>
              <w:jc w:val="center"/>
              <w:rPr>
                <w:b/>
                <w:sz w:val="28"/>
                <w:szCs w:val="28"/>
              </w:rPr>
            </w:pPr>
            <w:r w:rsidRPr="002F5FFA">
              <w:rPr>
                <w:b/>
                <w:sz w:val="28"/>
                <w:szCs w:val="28"/>
              </w:rPr>
              <w:t>ОРЕНБУРГСКОЙ ОБЛАСТИ</w:t>
            </w:r>
          </w:p>
          <w:p w14:paraId="1B2BB23B" w14:textId="77777777" w:rsidR="002F5FFA" w:rsidRPr="002F5FFA" w:rsidRDefault="002F5FFA" w:rsidP="002F5FFA">
            <w:pPr>
              <w:widowControl w:val="0"/>
              <w:autoSpaceDE w:val="0"/>
              <w:autoSpaceDN w:val="0"/>
              <w:adjustRightInd w:val="0"/>
              <w:jc w:val="center"/>
              <w:rPr>
                <w:b/>
                <w:caps/>
                <w:sz w:val="28"/>
                <w:szCs w:val="28"/>
              </w:rPr>
            </w:pPr>
          </w:p>
          <w:p w14:paraId="76613103" w14:textId="239C787D" w:rsidR="002F5FFA" w:rsidRPr="002F5FFA" w:rsidRDefault="002F5FFA" w:rsidP="002F5FFA">
            <w:pPr>
              <w:widowControl w:val="0"/>
              <w:autoSpaceDE w:val="0"/>
              <w:autoSpaceDN w:val="0"/>
              <w:adjustRightInd w:val="0"/>
              <w:jc w:val="center"/>
              <w:rPr>
                <w:b/>
                <w:bCs/>
                <w:sz w:val="32"/>
                <w:szCs w:val="32"/>
              </w:rPr>
            </w:pPr>
            <w:proofErr w:type="gramStart"/>
            <w:r>
              <w:rPr>
                <w:b/>
                <w:bCs/>
                <w:sz w:val="32"/>
                <w:szCs w:val="32"/>
              </w:rPr>
              <w:t>Р</w:t>
            </w:r>
            <w:proofErr w:type="gramEnd"/>
            <w:r>
              <w:rPr>
                <w:b/>
                <w:bCs/>
                <w:sz w:val="32"/>
                <w:szCs w:val="32"/>
              </w:rPr>
              <w:t xml:space="preserve"> А С П О Р Я Ж Е Н И Е</w:t>
            </w:r>
          </w:p>
          <w:p w14:paraId="09A2270C" w14:textId="77777777" w:rsidR="002F5FFA" w:rsidRPr="002F5FFA" w:rsidRDefault="002F5FFA" w:rsidP="002F5FFA">
            <w:pPr>
              <w:widowControl w:val="0"/>
              <w:autoSpaceDE w:val="0"/>
              <w:autoSpaceDN w:val="0"/>
              <w:adjustRightInd w:val="0"/>
              <w:jc w:val="center"/>
              <w:rPr>
                <w:b/>
                <w:bCs/>
              </w:rPr>
            </w:pPr>
          </w:p>
          <w:p w14:paraId="2CC09A81" w14:textId="77777777" w:rsidR="002F5FFA" w:rsidRPr="002F5FFA" w:rsidRDefault="002F5FFA" w:rsidP="002F5FFA">
            <w:pPr>
              <w:widowControl w:val="0"/>
              <w:autoSpaceDE w:val="0"/>
              <w:autoSpaceDN w:val="0"/>
              <w:adjustRightInd w:val="0"/>
              <w:jc w:val="center"/>
              <w:rPr>
                <w:sz w:val="2"/>
                <w:szCs w:val="2"/>
              </w:rPr>
            </w:pPr>
          </w:p>
          <w:p w14:paraId="73F4019B" w14:textId="4A6052F9" w:rsidR="002F5FFA" w:rsidRPr="002F5FFA" w:rsidRDefault="002F5FFA" w:rsidP="002F5FFA">
            <w:pPr>
              <w:widowControl w:val="0"/>
              <w:autoSpaceDE w:val="0"/>
              <w:autoSpaceDN w:val="0"/>
              <w:adjustRightInd w:val="0"/>
              <w:ind w:left="-68" w:right="-74"/>
              <w:jc w:val="center"/>
              <w:rPr>
                <w:bCs/>
              </w:rPr>
            </w:pPr>
            <w:r w:rsidRPr="002F5FFA">
              <w:rPr>
                <w:noProof/>
                <w:sz w:val="24"/>
                <w:szCs w:val="24"/>
              </w:rPr>
              <mc:AlternateContent>
                <mc:Choice Requires="wpg">
                  <w:drawing>
                    <wp:anchor distT="0" distB="0" distL="114300" distR="114300" simplePos="0" relativeHeight="251661312" behindDoc="0" locked="0" layoutInCell="1" allowOverlap="1" wp14:anchorId="4066304B" wp14:editId="2DB31DCD">
                      <wp:simplePos x="0" y="0"/>
                      <wp:positionH relativeFrom="column">
                        <wp:posOffset>-126896</wp:posOffset>
                      </wp:positionH>
                      <wp:positionV relativeFrom="paragraph">
                        <wp:posOffset>487045</wp:posOffset>
                      </wp:positionV>
                      <wp:extent cx="2825115" cy="229235"/>
                      <wp:effectExtent l="0" t="0" r="32385" b="1841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229235"/>
                                <a:chOff x="1727" y="4555"/>
                                <a:chExt cx="4114" cy="289"/>
                              </a:xfrm>
                            </wpg:grpSpPr>
                            <wps:wsp>
                              <wps:cNvPr id="7" name="Line 10"/>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11"/>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12"/>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3"/>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10pt;margin-top:38.35pt;width:222.45pt;height:18.05pt;z-index:251661312"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">
                      <v:line id="Line 10"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ITsMAAADaAAAADwAAAGRycy9kb3ducmV2LnhtbESPT4vCMBTE74LfITxhL7Km60GlaxQp&#10;CAvuxX/o3h7N26bYvNQmav32RhA8DjPzG2Y6b20lrtT40rGCr0ECgjh3uuRCwW67/JyA8AFZY+WY&#10;FNzJw3zW7Uwx1e7Ga7puQiEihH2KCkwIdSqlzw1Z9ANXE0fv3zUWQ5RNIXWDtwi3lRwmyUhaLDku&#10;GKwpM5SfNherIL+Y1bnP/f1fKUeHX5m1SXZcK/XRaxffIAK14R1+tX+0gjE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yE7DAAAA2gAAAA8AAAAAAAAAAAAA&#10;AAAAoQIAAGRycy9kb3ducmV2LnhtbFBLBQYAAAAABAAEAPkAAACRAwAAAAA=&#10;" strokeweight=".5pt">
                        <v:stroke startarrowwidth="narrow" startarrowlength="short" endarrowwidth="narrow" endarrowlength="short"/>
                      </v:line>
                      <v:line id="Line 11"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cPL4AAADaAAAADwAAAGRycy9kb3ducmV2LnhtbERPy4rCMBTdC/5DuMJsRFNnIVKNIgVB&#10;0I0v1N2luTbF5qY2UTt/P1kILg/nPVu0thIvanzpWMFomIAgzp0uuVBwPKwGExA+IGusHJOCP/Kw&#10;mHc7M0y1e/OOXvtQiBjCPkUFJoQ6ldLnhiz6oauJI3dzjcUQYVNI3eA7httK/ibJWFosOTYYrCkz&#10;lN/3T6sgf5rNo8/907WU4/NWZm2SXXZK/fTa5RREoDZ8xR/3WiuIW+OVeAPk/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ulw8vgAAANoAAAAPAAAAAAAAAAAAAAAAAKEC&#10;AABkcnMvZG93bnJldi54bWxQSwUGAAAAAAQABAD5AAAAjAMAAAAA&#10;" strokeweight=".5pt">
                        <v:stroke startarrowwidth="narrow" startarrowlength="short" endarrowwidth="narrow" endarrowlength="short"/>
                      </v:line>
                      <v:line id="Line 12"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5p8MAAADaAAAADwAAAGRycy9kb3ducmV2LnhtbESPT4vCMBTE74LfITxhL7Km60G0axQp&#10;CAvuxX/o3h7N26bYvNQmav32RhA8DjPzG2Y6b20lrtT40rGCr0ECgjh3uuRCwW67/ByD8AFZY+WY&#10;FNzJw3zW7Uwx1e7Ga7puQiEihH2KCkwIdSqlzw1Z9ANXE0fv3zUWQ5RNIXWDtwi3lRwmyUhaLDku&#10;GKwpM5SfNherIL+Y1bnP/f1fKUeHX5m1SXZcK/XRaxffIAK14R1+tX+0ggk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2+afDAAAA2gAAAA8AAAAAAAAAAAAA&#10;AAAAoQIAAGRycy9kb3ducmV2LnhtbFBLBQYAAAAABAAEAPkAAACRAwAAAAA=&#10;" strokeweight=".5pt">
                        <v:stroke startarrowwidth="narrow" startarrowlength="short" endarrowwidth="narrow" endarrowlength="short"/>
                      </v:line>
                      <v:line id="Line 13"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FwsQAAADbAAAADwAAAGRycy9kb3ducmV2LnhtbESPQWvCQBCF7wX/wzJCL6Kb9iAluooE&#10;hIJetBX1NmTHbDA7G7Orpv++cyj0NsN7894382XvG/WgLtaBDbxNMlDEZbA1Vwa+v9bjD1AxIVts&#10;ApOBH4qwXAxe5pjb8OQdPfapUhLCMUcDLqU21zqWjjzGSWiJRbuEzmOStau07fAp4b7R71k21R5r&#10;lgaHLRWOyuv+7g2Ud7e5jXh0ONd6etzqos+K086Y12G/moFK1Kd/89/1pxV8oZd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ZkXCxAAAANsAAAAPAAAAAAAAAAAA&#10;AAAAAKECAABkcnMvZG93bnJldi54bWxQSwUGAAAAAAQABAD5AAAAkgMAAAAA&#10;" strokeweight=".5pt">
                        <v:stroke startarrowwidth="narrow" startarrowlength="short" endarrowwidth="narrow" endarrowlength="short"/>
                      </v:line>
                    </v:group>
                  </w:pict>
                </mc:Fallback>
              </mc:AlternateContent>
            </w:r>
            <w:r w:rsidRPr="002F5FFA">
              <w:rPr>
                <w:sz w:val="28"/>
                <w:szCs w:val="28"/>
              </w:rPr>
              <w:t>____________ № _________</w:t>
            </w:r>
          </w:p>
        </w:tc>
        <w:tc>
          <w:tcPr>
            <w:tcW w:w="499" w:type="dxa"/>
            <w:tcBorders>
              <w:top w:val="nil"/>
              <w:left w:val="nil"/>
              <w:bottom w:val="nil"/>
              <w:right w:val="nil"/>
            </w:tcBorders>
          </w:tcPr>
          <w:p w14:paraId="72EE80BB" w14:textId="77777777" w:rsidR="002F5FFA" w:rsidRPr="002F5FFA" w:rsidRDefault="002F5FFA" w:rsidP="002F5FFA">
            <w:pPr>
              <w:widowControl w:val="0"/>
              <w:autoSpaceDE w:val="0"/>
              <w:autoSpaceDN w:val="0"/>
              <w:adjustRightInd w:val="0"/>
              <w:jc w:val="center"/>
              <w:rPr>
                <w:b/>
                <w:bCs/>
              </w:rPr>
            </w:pPr>
          </w:p>
        </w:tc>
        <w:tc>
          <w:tcPr>
            <w:tcW w:w="4604" w:type="dxa"/>
            <w:tcBorders>
              <w:top w:val="nil"/>
              <w:left w:val="nil"/>
              <w:bottom w:val="nil"/>
              <w:right w:val="nil"/>
            </w:tcBorders>
          </w:tcPr>
          <w:p w14:paraId="42CD75A7" w14:textId="77777777" w:rsidR="002F5FFA" w:rsidRPr="002F5FFA" w:rsidRDefault="002F5FFA" w:rsidP="002F5FFA">
            <w:pPr>
              <w:widowControl w:val="0"/>
              <w:autoSpaceDE w:val="0"/>
              <w:autoSpaceDN w:val="0"/>
              <w:adjustRightInd w:val="0"/>
              <w:ind w:firstLine="71"/>
              <w:jc w:val="both"/>
              <w:rPr>
                <w:sz w:val="26"/>
                <w:szCs w:val="26"/>
              </w:rPr>
            </w:pPr>
          </w:p>
        </w:tc>
      </w:tr>
      <w:tr w:rsidR="002F5FFA" w:rsidRPr="002F5FFA" w14:paraId="7CF43A1C" w14:textId="77777777" w:rsidTr="00C852DE">
        <w:trPr>
          <w:trHeight w:val="1500"/>
        </w:trPr>
        <w:tc>
          <w:tcPr>
            <w:tcW w:w="4465" w:type="dxa"/>
            <w:tcBorders>
              <w:top w:val="nil"/>
              <w:left w:val="nil"/>
              <w:bottom w:val="nil"/>
              <w:right w:val="nil"/>
            </w:tcBorders>
          </w:tcPr>
          <w:p w14:paraId="0086AF92" w14:textId="38247961" w:rsidR="002F5FFA" w:rsidRPr="002F5FFA" w:rsidRDefault="002F5FFA" w:rsidP="002F5FFA">
            <w:pPr>
              <w:shd w:val="clear" w:color="auto" w:fill="FFFFFF"/>
              <w:spacing w:line="306" w:lineRule="atLeast"/>
              <w:jc w:val="both"/>
              <w:rPr>
                <w:color w:val="000000"/>
                <w:sz w:val="28"/>
                <w:szCs w:val="28"/>
              </w:rPr>
            </w:pPr>
            <w:r w:rsidRPr="002F5FFA">
              <w:rPr>
                <w:sz w:val="28"/>
                <w:szCs w:val="28"/>
              </w:rPr>
              <w:t>Об утверждении Положения о балансовой комиссии  муници</w:t>
            </w:r>
            <w:r>
              <w:rPr>
                <w:sz w:val="28"/>
                <w:szCs w:val="28"/>
              </w:rPr>
              <w:t>пального образования Подгородне</w:t>
            </w:r>
            <w:r w:rsidRPr="002F5FFA">
              <w:rPr>
                <w:sz w:val="28"/>
                <w:szCs w:val="28"/>
              </w:rPr>
              <w:t>-Покровский  сельсовет Оренбургского района</w:t>
            </w:r>
          </w:p>
        </w:tc>
        <w:tc>
          <w:tcPr>
            <w:tcW w:w="499" w:type="dxa"/>
            <w:tcBorders>
              <w:top w:val="nil"/>
              <w:left w:val="nil"/>
              <w:bottom w:val="nil"/>
              <w:right w:val="nil"/>
            </w:tcBorders>
          </w:tcPr>
          <w:p w14:paraId="4A0A214C" w14:textId="77777777" w:rsidR="002F5FFA" w:rsidRPr="002F5FFA" w:rsidRDefault="002F5FFA" w:rsidP="002F5FFA">
            <w:pPr>
              <w:widowControl w:val="0"/>
              <w:autoSpaceDE w:val="0"/>
              <w:autoSpaceDN w:val="0"/>
              <w:adjustRightInd w:val="0"/>
              <w:rPr>
                <w:sz w:val="28"/>
                <w:szCs w:val="28"/>
              </w:rPr>
            </w:pPr>
          </w:p>
        </w:tc>
        <w:tc>
          <w:tcPr>
            <w:tcW w:w="4604" w:type="dxa"/>
            <w:tcBorders>
              <w:top w:val="nil"/>
              <w:left w:val="nil"/>
              <w:bottom w:val="nil"/>
              <w:right w:val="nil"/>
            </w:tcBorders>
          </w:tcPr>
          <w:p w14:paraId="01AC2F5D" w14:textId="77777777" w:rsidR="002F5FFA" w:rsidRPr="002F5FFA" w:rsidRDefault="002F5FFA" w:rsidP="002F5FFA">
            <w:pPr>
              <w:widowControl w:val="0"/>
              <w:autoSpaceDE w:val="0"/>
              <w:autoSpaceDN w:val="0"/>
              <w:adjustRightInd w:val="0"/>
            </w:pPr>
          </w:p>
          <w:p w14:paraId="45A1BE0E" w14:textId="77777777" w:rsidR="002F5FFA" w:rsidRPr="002F5FFA" w:rsidRDefault="002F5FFA" w:rsidP="002F5FFA">
            <w:pPr>
              <w:widowControl w:val="0"/>
              <w:autoSpaceDE w:val="0"/>
              <w:autoSpaceDN w:val="0"/>
              <w:adjustRightInd w:val="0"/>
            </w:pPr>
          </w:p>
          <w:p w14:paraId="6904EC90" w14:textId="77777777" w:rsidR="002F5FFA" w:rsidRPr="002F5FFA" w:rsidRDefault="002F5FFA" w:rsidP="002F5FFA">
            <w:pPr>
              <w:widowControl w:val="0"/>
              <w:autoSpaceDE w:val="0"/>
              <w:autoSpaceDN w:val="0"/>
              <w:adjustRightInd w:val="0"/>
              <w:rPr>
                <w:sz w:val="28"/>
                <w:szCs w:val="28"/>
              </w:rPr>
            </w:pPr>
          </w:p>
        </w:tc>
      </w:tr>
    </w:tbl>
    <w:p w14:paraId="01B290A7" w14:textId="77777777" w:rsidR="002F5FFA" w:rsidRDefault="002F5FFA" w:rsidP="001640E4">
      <w:pPr>
        <w:jc w:val="both"/>
        <w:rPr>
          <w:sz w:val="28"/>
          <w:szCs w:val="28"/>
        </w:rPr>
      </w:pPr>
    </w:p>
    <w:p w14:paraId="3A6416E2" w14:textId="77777777" w:rsidR="002F5FFA" w:rsidRDefault="002F5FFA" w:rsidP="001640E4">
      <w:pPr>
        <w:jc w:val="both"/>
        <w:rPr>
          <w:sz w:val="28"/>
          <w:szCs w:val="28"/>
        </w:rPr>
      </w:pPr>
    </w:p>
    <w:p w14:paraId="7BFD5653" w14:textId="6B7ABB06" w:rsidR="001640E4" w:rsidRPr="0092259D" w:rsidRDefault="001640E4" w:rsidP="001640E4">
      <w:pPr>
        <w:ind w:firstLine="720"/>
        <w:jc w:val="both"/>
        <w:rPr>
          <w:rFonts w:eastAsia="Calibri"/>
          <w:sz w:val="28"/>
          <w:szCs w:val="28"/>
          <w:lang w:eastAsia="en-US"/>
        </w:rPr>
      </w:pPr>
      <w:proofErr w:type="gramStart"/>
      <w:r w:rsidRPr="008F488C">
        <w:rPr>
          <w:sz w:val="28"/>
          <w:szCs w:val="28"/>
        </w:rPr>
        <w:t xml:space="preserve">В соответствии </w:t>
      </w:r>
      <w:r>
        <w:rPr>
          <w:sz w:val="28"/>
          <w:szCs w:val="28"/>
        </w:rPr>
        <w:t xml:space="preserve">с </w:t>
      </w:r>
      <w:r w:rsidRPr="008F488C">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 xml:space="preserve">Федеральным </w:t>
      </w:r>
      <w:r w:rsidRPr="0092259D">
        <w:rPr>
          <w:rFonts w:eastAsia="Calibri"/>
          <w:sz w:val="28"/>
          <w:szCs w:val="28"/>
          <w:lang w:eastAsia="en-US"/>
        </w:rPr>
        <w:t>Законом от 6 декабря 2011 № 402-ФЗ «О бухгалтерском учете»</w:t>
      </w:r>
      <w:r>
        <w:rPr>
          <w:rFonts w:eastAsia="Calibri"/>
          <w:sz w:val="28"/>
          <w:szCs w:val="28"/>
          <w:lang w:eastAsia="en-US"/>
        </w:rPr>
        <w:t xml:space="preserve">, </w:t>
      </w:r>
      <w:r w:rsidRPr="0092259D">
        <w:rPr>
          <w:rFonts w:eastAsia="Calibri"/>
          <w:sz w:val="28"/>
          <w:szCs w:val="28"/>
          <w:lang w:eastAsia="en-US"/>
        </w:rPr>
        <w:t xml:space="preserve">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w:t>
      </w:r>
      <w:proofErr w:type="gramEnd"/>
      <w:r w:rsidRPr="0092259D">
        <w:rPr>
          <w:rFonts w:eastAsia="Calibri"/>
          <w:sz w:val="28"/>
          <w:szCs w:val="28"/>
          <w:lang w:eastAsia="en-US"/>
        </w:rPr>
        <w:t xml:space="preserve"> </w:t>
      </w:r>
      <w:proofErr w:type="gramStart"/>
      <w:r w:rsidRPr="0092259D">
        <w:rPr>
          <w:rFonts w:eastAsia="Calibri"/>
          <w:sz w:val="28"/>
          <w:szCs w:val="28"/>
          <w:lang w:eastAsia="en-US"/>
        </w:rPr>
        <w:t>1 декабря 2010 № 157н</w:t>
      </w:r>
      <w:r>
        <w:rPr>
          <w:rFonts w:eastAsia="Calibri"/>
          <w:sz w:val="28"/>
          <w:szCs w:val="28"/>
          <w:lang w:eastAsia="en-US"/>
        </w:rPr>
        <w:t xml:space="preserve">, </w:t>
      </w:r>
      <w:r w:rsidRPr="0092259D">
        <w:rPr>
          <w:rFonts w:eastAsia="Calibri"/>
          <w:sz w:val="28"/>
          <w:szCs w:val="28"/>
          <w:lang w:eastAsia="en-US"/>
        </w:rPr>
        <w:t xml:space="preserve"> приказом Минфина России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eastAsia="Calibri"/>
          <w:sz w:val="28"/>
          <w:szCs w:val="28"/>
          <w:lang w:eastAsia="en-US"/>
        </w:rPr>
        <w:t xml:space="preserve">, Уставом муниципального образования </w:t>
      </w:r>
      <w:r w:rsidR="00541861">
        <w:rPr>
          <w:rFonts w:eastAsia="Calibri"/>
          <w:sz w:val="28"/>
          <w:szCs w:val="28"/>
          <w:lang w:eastAsia="en-US"/>
        </w:rPr>
        <w:t>Подгородне-Покровский</w:t>
      </w:r>
      <w:r>
        <w:rPr>
          <w:rFonts w:eastAsia="Calibri"/>
          <w:sz w:val="28"/>
          <w:szCs w:val="28"/>
          <w:lang w:eastAsia="en-US"/>
        </w:rPr>
        <w:t xml:space="preserve"> сельсовет Оренбургского района Оренбургской области: </w:t>
      </w:r>
      <w:proofErr w:type="gramEnd"/>
    </w:p>
    <w:p w14:paraId="40E59EC5" w14:textId="4B8B0090" w:rsidR="001640E4" w:rsidRDefault="001640E4" w:rsidP="001640E4">
      <w:pPr>
        <w:ind w:firstLine="851"/>
        <w:jc w:val="both"/>
        <w:rPr>
          <w:sz w:val="28"/>
        </w:rPr>
      </w:pPr>
      <w:r>
        <w:rPr>
          <w:sz w:val="28"/>
          <w:szCs w:val="28"/>
        </w:rPr>
        <w:t xml:space="preserve">1. Утвердить </w:t>
      </w:r>
      <w:r w:rsidRPr="000740D3">
        <w:rPr>
          <w:sz w:val="28"/>
          <w:szCs w:val="28"/>
        </w:rPr>
        <w:t>Положение о балансовой комиссии</w:t>
      </w:r>
      <w:r>
        <w:rPr>
          <w:sz w:val="28"/>
        </w:rPr>
        <w:t xml:space="preserve"> </w:t>
      </w:r>
      <w:r w:rsidRPr="004E709A">
        <w:rPr>
          <w:sz w:val="28"/>
        </w:rPr>
        <w:t>муниципально</w:t>
      </w:r>
      <w:r>
        <w:rPr>
          <w:sz w:val="28"/>
        </w:rPr>
        <w:t>го</w:t>
      </w:r>
      <w:r w:rsidRPr="004E709A">
        <w:rPr>
          <w:sz w:val="28"/>
        </w:rPr>
        <w:t xml:space="preserve"> образовани</w:t>
      </w:r>
      <w:r>
        <w:rPr>
          <w:sz w:val="28"/>
        </w:rPr>
        <w:t>я</w:t>
      </w:r>
      <w:r w:rsidRPr="004E709A">
        <w:rPr>
          <w:sz w:val="28"/>
        </w:rPr>
        <w:t xml:space="preserve"> </w:t>
      </w:r>
      <w:r w:rsidR="00950A6A">
        <w:rPr>
          <w:sz w:val="28"/>
        </w:rPr>
        <w:t>Подгородне-Покровский</w:t>
      </w:r>
      <w:r w:rsidRPr="004E709A">
        <w:rPr>
          <w:sz w:val="28"/>
        </w:rPr>
        <w:t xml:space="preserve"> сельсовет</w:t>
      </w:r>
      <w:r>
        <w:rPr>
          <w:sz w:val="28"/>
        </w:rPr>
        <w:t xml:space="preserve"> Оренбургского района Оренбургской области согласно приложению.</w:t>
      </w:r>
    </w:p>
    <w:p w14:paraId="176F5E00" w14:textId="50E81774" w:rsidR="002F5FFA" w:rsidRDefault="002F5FFA" w:rsidP="002F5FFA">
      <w:pPr>
        <w:autoSpaceDE w:val="0"/>
        <w:autoSpaceDN w:val="0"/>
        <w:adjustRightInd w:val="0"/>
        <w:ind w:firstLine="851"/>
        <w:jc w:val="both"/>
        <w:rPr>
          <w:sz w:val="28"/>
          <w:szCs w:val="28"/>
        </w:rPr>
      </w:pPr>
      <w:r>
        <w:rPr>
          <w:sz w:val="28"/>
          <w:szCs w:val="28"/>
        </w:rPr>
        <w:t>2</w:t>
      </w:r>
      <w:r w:rsidR="009E0FBA">
        <w:rPr>
          <w:sz w:val="28"/>
          <w:szCs w:val="28"/>
        </w:rPr>
        <w:t>. Настоящее распоряжение</w:t>
      </w:r>
      <w:r w:rsidR="001640E4">
        <w:rPr>
          <w:sz w:val="28"/>
          <w:szCs w:val="28"/>
        </w:rPr>
        <w:t xml:space="preserve"> разместить на официальном сайте администрации муниципального образования </w:t>
      </w:r>
      <w:r w:rsidR="00950A6A">
        <w:rPr>
          <w:sz w:val="28"/>
          <w:szCs w:val="28"/>
        </w:rPr>
        <w:t>Подгородне-Покровский</w:t>
      </w:r>
      <w:r w:rsidR="001640E4">
        <w:rPr>
          <w:sz w:val="28"/>
          <w:szCs w:val="28"/>
        </w:rPr>
        <w:t xml:space="preserve"> сельсовет в сети Интернет. </w:t>
      </w:r>
    </w:p>
    <w:p w14:paraId="7B7D77F1" w14:textId="7B63FE7F" w:rsidR="002F5FFA" w:rsidRDefault="002F5FFA" w:rsidP="002F5FFA">
      <w:pPr>
        <w:autoSpaceDE w:val="0"/>
        <w:autoSpaceDN w:val="0"/>
        <w:adjustRightInd w:val="0"/>
        <w:ind w:firstLine="851"/>
        <w:jc w:val="both"/>
        <w:rPr>
          <w:sz w:val="28"/>
          <w:szCs w:val="28"/>
        </w:rPr>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14:paraId="1F9577F0" w14:textId="3E4EA2E3" w:rsidR="001640E4" w:rsidRDefault="001640E4" w:rsidP="001640E4">
      <w:pPr>
        <w:autoSpaceDE w:val="0"/>
        <w:autoSpaceDN w:val="0"/>
        <w:adjustRightInd w:val="0"/>
        <w:ind w:firstLine="851"/>
        <w:jc w:val="both"/>
        <w:rPr>
          <w:sz w:val="28"/>
          <w:szCs w:val="28"/>
        </w:rPr>
      </w:pPr>
    </w:p>
    <w:p w14:paraId="2EA16BE8" w14:textId="77777777" w:rsidR="002F5FFA" w:rsidRDefault="002F5FFA" w:rsidP="001640E4">
      <w:pPr>
        <w:autoSpaceDE w:val="0"/>
        <w:autoSpaceDN w:val="0"/>
        <w:adjustRightInd w:val="0"/>
        <w:ind w:firstLine="851"/>
        <w:jc w:val="both"/>
        <w:rPr>
          <w:sz w:val="28"/>
          <w:szCs w:val="28"/>
        </w:rPr>
      </w:pPr>
    </w:p>
    <w:p w14:paraId="6E6DAE14" w14:textId="47ABFAFF" w:rsidR="001640E4" w:rsidRPr="00925292" w:rsidRDefault="009E0FBA" w:rsidP="001640E4">
      <w:pPr>
        <w:autoSpaceDE w:val="0"/>
        <w:autoSpaceDN w:val="0"/>
        <w:adjustRightInd w:val="0"/>
        <w:ind w:firstLine="851"/>
        <w:jc w:val="both"/>
        <w:rPr>
          <w:sz w:val="28"/>
          <w:szCs w:val="28"/>
        </w:rPr>
      </w:pPr>
      <w:r>
        <w:rPr>
          <w:sz w:val="28"/>
          <w:szCs w:val="28"/>
        </w:rPr>
        <w:t>4. Распоряжение</w:t>
      </w:r>
      <w:r w:rsidR="002F5FFA">
        <w:rPr>
          <w:sz w:val="28"/>
          <w:szCs w:val="28"/>
        </w:rPr>
        <w:t xml:space="preserve"> вступает в силу со дня </w:t>
      </w:r>
      <w:r w:rsidR="001640E4">
        <w:rPr>
          <w:sz w:val="28"/>
          <w:szCs w:val="28"/>
        </w:rPr>
        <w:t>его подписания.</w:t>
      </w:r>
    </w:p>
    <w:p w14:paraId="00BC21EA" w14:textId="77777777" w:rsidR="001640E4" w:rsidRDefault="001640E4" w:rsidP="001640E4">
      <w:pPr>
        <w:spacing w:line="240" w:lineRule="atLeast"/>
        <w:ind w:right="-5" w:firstLine="709"/>
        <w:jc w:val="both"/>
        <w:rPr>
          <w:sz w:val="28"/>
          <w:szCs w:val="28"/>
        </w:rPr>
      </w:pPr>
    </w:p>
    <w:p w14:paraId="4C6DD02B" w14:textId="77777777" w:rsidR="001640E4" w:rsidRDefault="001640E4" w:rsidP="001640E4">
      <w:pPr>
        <w:spacing w:line="240" w:lineRule="atLeast"/>
        <w:ind w:right="-5" w:firstLine="709"/>
        <w:jc w:val="both"/>
        <w:rPr>
          <w:sz w:val="28"/>
          <w:szCs w:val="28"/>
        </w:rPr>
      </w:pPr>
    </w:p>
    <w:p w14:paraId="2BD7EA60" w14:textId="77777777" w:rsidR="001640E4" w:rsidRDefault="001640E4" w:rsidP="001640E4">
      <w:pPr>
        <w:spacing w:line="240" w:lineRule="atLeast"/>
        <w:ind w:right="-5" w:firstLine="709"/>
        <w:jc w:val="both"/>
        <w:rPr>
          <w:sz w:val="28"/>
          <w:szCs w:val="28"/>
        </w:rPr>
      </w:pPr>
    </w:p>
    <w:p w14:paraId="15472145" w14:textId="687130E5" w:rsidR="001640E4" w:rsidRPr="007848E4" w:rsidRDefault="001640E4" w:rsidP="001640E4">
      <w:pPr>
        <w:jc w:val="both"/>
        <w:rPr>
          <w:sz w:val="28"/>
          <w:szCs w:val="28"/>
        </w:rPr>
      </w:pPr>
      <w:r w:rsidRPr="007848E4">
        <w:rPr>
          <w:sz w:val="28"/>
          <w:szCs w:val="28"/>
        </w:rPr>
        <w:t xml:space="preserve">Глава муниципального образования                              </w:t>
      </w:r>
      <w:r>
        <w:rPr>
          <w:sz w:val="28"/>
          <w:szCs w:val="28"/>
        </w:rPr>
        <w:t xml:space="preserve">     </w:t>
      </w:r>
      <w:r w:rsidRPr="007848E4">
        <w:rPr>
          <w:sz w:val="28"/>
          <w:szCs w:val="28"/>
        </w:rPr>
        <w:t xml:space="preserve">          </w:t>
      </w:r>
      <w:proofErr w:type="spellStart"/>
      <w:r w:rsidR="00950A6A">
        <w:rPr>
          <w:sz w:val="28"/>
          <w:szCs w:val="28"/>
        </w:rPr>
        <w:t>Ю.В.Гомзов</w:t>
      </w:r>
      <w:proofErr w:type="spellEnd"/>
    </w:p>
    <w:p w14:paraId="64D416FA" w14:textId="77777777" w:rsidR="001640E4" w:rsidRPr="007848E4" w:rsidRDefault="001640E4" w:rsidP="001640E4">
      <w:pPr>
        <w:jc w:val="both"/>
        <w:rPr>
          <w:sz w:val="28"/>
        </w:rPr>
      </w:pPr>
    </w:p>
    <w:p w14:paraId="37825687" w14:textId="77777777" w:rsidR="001640E4" w:rsidRDefault="001640E4" w:rsidP="001640E4">
      <w:pPr>
        <w:jc w:val="both"/>
        <w:rPr>
          <w:sz w:val="28"/>
        </w:rPr>
      </w:pPr>
    </w:p>
    <w:p w14:paraId="1E3E4D7D" w14:textId="77777777" w:rsidR="001640E4" w:rsidRDefault="001640E4" w:rsidP="001640E4">
      <w:pPr>
        <w:jc w:val="both"/>
        <w:rPr>
          <w:sz w:val="28"/>
        </w:rPr>
      </w:pPr>
    </w:p>
    <w:p w14:paraId="5D9FD2FC" w14:textId="6DF9430C" w:rsidR="001640E4" w:rsidRPr="003A614A" w:rsidRDefault="001640E4" w:rsidP="008A59BF">
      <w:pPr>
        <w:ind w:left="1276" w:hanging="1276"/>
        <w:jc w:val="both"/>
        <w:rPr>
          <w:sz w:val="24"/>
          <w:szCs w:val="24"/>
        </w:rPr>
      </w:pPr>
      <w:r w:rsidRPr="003A614A">
        <w:rPr>
          <w:sz w:val="24"/>
          <w:szCs w:val="24"/>
        </w:rPr>
        <w:t xml:space="preserve">Разослано: </w:t>
      </w:r>
      <w:r w:rsidR="00950A6A" w:rsidRPr="003A614A">
        <w:rPr>
          <w:sz w:val="24"/>
          <w:szCs w:val="24"/>
        </w:rPr>
        <w:t>отделу бухгалтерского учета и отчетности администрации МО Подгородне-Покровский сельсовет Оренбургского района,</w:t>
      </w:r>
      <w:r w:rsidR="00190C4B">
        <w:rPr>
          <w:sz w:val="24"/>
          <w:szCs w:val="24"/>
        </w:rPr>
        <w:t xml:space="preserve"> членам комиссии,</w:t>
      </w:r>
      <w:r w:rsidR="00950A6A" w:rsidRPr="003A614A">
        <w:rPr>
          <w:sz w:val="24"/>
          <w:szCs w:val="24"/>
        </w:rPr>
        <w:t xml:space="preserve"> прокураторе района, в дело</w:t>
      </w:r>
    </w:p>
    <w:p w14:paraId="576DE4B0" w14:textId="77777777" w:rsidR="001640E4" w:rsidRDefault="001640E4" w:rsidP="001640E4">
      <w:pPr>
        <w:jc w:val="both"/>
        <w:rPr>
          <w:sz w:val="22"/>
        </w:rPr>
      </w:pPr>
    </w:p>
    <w:p w14:paraId="2DEB174B" w14:textId="77777777" w:rsidR="001640E4" w:rsidRDefault="001640E4" w:rsidP="001640E4">
      <w:pPr>
        <w:jc w:val="both"/>
        <w:rPr>
          <w:sz w:val="22"/>
        </w:rPr>
      </w:pPr>
    </w:p>
    <w:p w14:paraId="2EE96C8B" w14:textId="77777777" w:rsidR="001640E4" w:rsidRDefault="001640E4" w:rsidP="001640E4">
      <w:pPr>
        <w:jc w:val="both"/>
        <w:rPr>
          <w:sz w:val="22"/>
        </w:rPr>
      </w:pPr>
    </w:p>
    <w:p w14:paraId="4BF5D13C" w14:textId="77777777" w:rsidR="001640E4" w:rsidRDefault="001640E4" w:rsidP="001640E4">
      <w:pPr>
        <w:jc w:val="both"/>
        <w:rPr>
          <w:sz w:val="22"/>
        </w:rPr>
      </w:pPr>
    </w:p>
    <w:p w14:paraId="3068C23D" w14:textId="77777777" w:rsidR="001640E4" w:rsidRDefault="001640E4" w:rsidP="001640E4">
      <w:pPr>
        <w:jc w:val="both"/>
        <w:rPr>
          <w:sz w:val="22"/>
        </w:rPr>
      </w:pPr>
    </w:p>
    <w:p w14:paraId="3DF07707" w14:textId="77777777" w:rsidR="001640E4" w:rsidRDefault="001640E4" w:rsidP="001640E4">
      <w:pPr>
        <w:jc w:val="both"/>
        <w:rPr>
          <w:sz w:val="22"/>
        </w:rPr>
      </w:pPr>
    </w:p>
    <w:p w14:paraId="4D130B5A" w14:textId="77777777" w:rsidR="001640E4" w:rsidRDefault="001640E4" w:rsidP="001640E4">
      <w:pPr>
        <w:jc w:val="both"/>
        <w:rPr>
          <w:sz w:val="22"/>
        </w:rPr>
      </w:pPr>
    </w:p>
    <w:p w14:paraId="6EA7644B" w14:textId="77777777" w:rsidR="001640E4" w:rsidRDefault="001640E4" w:rsidP="001640E4">
      <w:pPr>
        <w:jc w:val="both"/>
        <w:rPr>
          <w:sz w:val="22"/>
        </w:rPr>
      </w:pPr>
    </w:p>
    <w:p w14:paraId="26BF80F7" w14:textId="77777777" w:rsidR="001640E4" w:rsidRDefault="001640E4" w:rsidP="001640E4">
      <w:pPr>
        <w:jc w:val="both"/>
        <w:rPr>
          <w:sz w:val="22"/>
        </w:rPr>
      </w:pPr>
    </w:p>
    <w:p w14:paraId="1BC356FA" w14:textId="77777777" w:rsidR="001640E4" w:rsidRDefault="001640E4" w:rsidP="001640E4">
      <w:pPr>
        <w:jc w:val="both"/>
        <w:rPr>
          <w:sz w:val="22"/>
        </w:rPr>
      </w:pPr>
    </w:p>
    <w:p w14:paraId="2FEC8718" w14:textId="77777777" w:rsidR="001640E4" w:rsidRDefault="001640E4" w:rsidP="001640E4">
      <w:pPr>
        <w:jc w:val="both"/>
        <w:rPr>
          <w:sz w:val="22"/>
        </w:rPr>
      </w:pPr>
    </w:p>
    <w:p w14:paraId="20076821" w14:textId="77777777" w:rsidR="001640E4" w:rsidRDefault="001640E4" w:rsidP="001640E4">
      <w:pPr>
        <w:jc w:val="both"/>
        <w:rPr>
          <w:sz w:val="22"/>
        </w:rPr>
      </w:pPr>
    </w:p>
    <w:p w14:paraId="57328D9B" w14:textId="77777777" w:rsidR="001640E4" w:rsidRDefault="001640E4" w:rsidP="001640E4">
      <w:pPr>
        <w:jc w:val="both"/>
        <w:rPr>
          <w:sz w:val="22"/>
        </w:rPr>
      </w:pPr>
    </w:p>
    <w:p w14:paraId="496F686C" w14:textId="77777777" w:rsidR="001640E4" w:rsidRDefault="001640E4" w:rsidP="001640E4">
      <w:pPr>
        <w:jc w:val="both"/>
        <w:rPr>
          <w:sz w:val="22"/>
        </w:rPr>
      </w:pPr>
    </w:p>
    <w:p w14:paraId="5205CD67" w14:textId="77777777" w:rsidR="001640E4" w:rsidRDefault="001640E4" w:rsidP="001640E4">
      <w:pPr>
        <w:jc w:val="both"/>
        <w:rPr>
          <w:sz w:val="22"/>
        </w:rPr>
      </w:pPr>
    </w:p>
    <w:p w14:paraId="43A5BDE9" w14:textId="77777777" w:rsidR="001640E4" w:rsidRDefault="001640E4" w:rsidP="001640E4">
      <w:pPr>
        <w:jc w:val="both"/>
        <w:rPr>
          <w:sz w:val="22"/>
        </w:rPr>
      </w:pPr>
    </w:p>
    <w:p w14:paraId="48737726" w14:textId="77777777" w:rsidR="001640E4" w:rsidRDefault="001640E4" w:rsidP="001640E4">
      <w:pPr>
        <w:jc w:val="both"/>
        <w:rPr>
          <w:sz w:val="22"/>
        </w:rPr>
      </w:pPr>
    </w:p>
    <w:p w14:paraId="10AECF0A" w14:textId="77777777" w:rsidR="001640E4" w:rsidRDefault="001640E4" w:rsidP="001640E4">
      <w:pPr>
        <w:jc w:val="both"/>
        <w:rPr>
          <w:sz w:val="22"/>
        </w:rPr>
      </w:pPr>
    </w:p>
    <w:p w14:paraId="1D496B22" w14:textId="77777777" w:rsidR="001640E4" w:rsidRDefault="001640E4" w:rsidP="001640E4">
      <w:pPr>
        <w:jc w:val="both"/>
        <w:rPr>
          <w:sz w:val="22"/>
        </w:rPr>
      </w:pPr>
    </w:p>
    <w:p w14:paraId="249FA92E" w14:textId="77777777" w:rsidR="001640E4" w:rsidRDefault="001640E4" w:rsidP="001640E4">
      <w:pPr>
        <w:jc w:val="both"/>
        <w:rPr>
          <w:sz w:val="22"/>
        </w:rPr>
      </w:pPr>
    </w:p>
    <w:p w14:paraId="1C2A1B89" w14:textId="77777777" w:rsidR="001640E4" w:rsidRDefault="001640E4" w:rsidP="001640E4">
      <w:pPr>
        <w:jc w:val="both"/>
        <w:rPr>
          <w:sz w:val="22"/>
        </w:rPr>
      </w:pPr>
    </w:p>
    <w:p w14:paraId="166F17BC" w14:textId="77777777" w:rsidR="001640E4" w:rsidRDefault="001640E4" w:rsidP="001640E4">
      <w:pPr>
        <w:jc w:val="both"/>
        <w:rPr>
          <w:sz w:val="22"/>
        </w:rPr>
      </w:pPr>
    </w:p>
    <w:p w14:paraId="3EEE4D48" w14:textId="77777777" w:rsidR="001640E4" w:rsidRDefault="001640E4" w:rsidP="001640E4">
      <w:pPr>
        <w:jc w:val="both"/>
        <w:rPr>
          <w:sz w:val="22"/>
        </w:rPr>
      </w:pPr>
    </w:p>
    <w:p w14:paraId="57178FA8" w14:textId="77777777" w:rsidR="001640E4" w:rsidRDefault="001640E4" w:rsidP="001640E4">
      <w:pPr>
        <w:jc w:val="both"/>
        <w:rPr>
          <w:sz w:val="22"/>
        </w:rPr>
      </w:pPr>
    </w:p>
    <w:p w14:paraId="3DEF0B54" w14:textId="77777777" w:rsidR="001640E4" w:rsidRDefault="001640E4" w:rsidP="001640E4">
      <w:pPr>
        <w:jc w:val="both"/>
        <w:rPr>
          <w:sz w:val="22"/>
        </w:rPr>
      </w:pPr>
    </w:p>
    <w:p w14:paraId="1692738E" w14:textId="77777777" w:rsidR="001640E4" w:rsidRDefault="001640E4" w:rsidP="001640E4">
      <w:pPr>
        <w:jc w:val="both"/>
        <w:rPr>
          <w:sz w:val="22"/>
        </w:rPr>
      </w:pPr>
    </w:p>
    <w:p w14:paraId="0B67C07E" w14:textId="77777777" w:rsidR="001640E4" w:rsidRDefault="001640E4" w:rsidP="001640E4">
      <w:pPr>
        <w:jc w:val="both"/>
        <w:rPr>
          <w:sz w:val="22"/>
        </w:rPr>
      </w:pPr>
    </w:p>
    <w:p w14:paraId="26505434" w14:textId="77777777" w:rsidR="001640E4" w:rsidRDefault="001640E4" w:rsidP="001640E4">
      <w:pPr>
        <w:jc w:val="both"/>
        <w:rPr>
          <w:sz w:val="22"/>
        </w:rPr>
      </w:pPr>
    </w:p>
    <w:p w14:paraId="72BB0BBB" w14:textId="27D0F232" w:rsidR="001640E4" w:rsidRDefault="001640E4" w:rsidP="001640E4">
      <w:pPr>
        <w:jc w:val="both"/>
        <w:rPr>
          <w:sz w:val="22"/>
        </w:rPr>
      </w:pPr>
    </w:p>
    <w:p w14:paraId="15E82948" w14:textId="06845CB7" w:rsidR="00783195" w:rsidRDefault="00783195" w:rsidP="001640E4">
      <w:pPr>
        <w:jc w:val="both"/>
        <w:rPr>
          <w:sz w:val="22"/>
        </w:rPr>
      </w:pPr>
    </w:p>
    <w:p w14:paraId="1EE59CBE" w14:textId="69BAEAB4" w:rsidR="00783195" w:rsidRDefault="00783195" w:rsidP="001640E4">
      <w:pPr>
        <w:jc w:val="both"/>
        <w:rPr>
          <w:sz w:val="22"/>
        </w:rPr>
      </w:pPr>
    </w:p>
    <w:p w14:paraId="42CAF8BF" w14:textId="7FB58CCD" w:rsidR="00783195" w:rsidRDefault="00783195" w:rsidP="001640E4">
      <w:pPr>
        <w:jc w:val="both"/>
        <w:rPr>
          <w:sz w:val="22"/>
        </w:rPr>
      </w:pPr>
    </w:p>
    <w:p w14:paraId="2EC6407D" w14:textId="77777777" w:rsidR="002F5FFA" w:rsidRDefault="002F5FFA" w:rsidP="001640E4">
      <w:pPr>
        <w:jc w:val="both"/>
        <w:rPr>
          <w:sz w:val="22"/>
        </w:rPr>
      </w:pPr>
    </w:p>
    <w:p w14:paraId="06A4DA89" w14:textId="77777777" w:rsidR="002F5FFA" w:rsidRDefault="002F5FFA" w:rsidP="001640E4">
      <w:pPr>
        <w:jc w:val="both"/>
        <w:rPr>
          <w:sz w:val="22"/>
        </w:rPr>
      </w:pPr>
    </w:p>
    <w:p w14:paraId="7D6070CD" w14:textId="77777777" w:rsidR="002F5FFA" w:rsidRDefault="002F5FFA" w:rsidP="001640E4">
      <w:pPr>
        <w:jc w:val="both"/>
        <w:rPr>
          <w:sz w:val="22"/>
        </w:rPr>
      </w:pPr>
    </w:p>
    <w:p w14:paraId="34814308" w14:textId="77777777" w:rsidR="002F5FFA" w:rsidRDefault="002F5FFA" w:rsidP="001640E4">
      <w:pPr>
        <w:jc w:val="both"/>
        <w:rPr>
          <w:sz w:val="22"/>
        </w:rPr>
      </w:pPr>
    </w:p>
    <w:p w14:paraId="1BBF9FA8" w14:textId="77777777" w:rsidR="002F5FFA" w:rsidRDefault="002F5FFA" w:rsidP="001640E4">
      <w:pPr>
        <w:jc w:val="both"/>
        <w:rPr>
          <w:sz w:val="22"/>
        </w:rPr>
      </w:pPr>
    </w:p>
    <w:p w14:paraId="5DF56A0A" w14:textId="77777777" w:rsidR="002F5FFA" w:rsidRDefault="002F5FFA" w:rsidP="001640E4">
      <w:pPr>
        <w:jc w:val="both"/>
        <w:rPr>
          <w:sz w:val="22"/>
        </w:rPr>
      </w:pPr>
    </w:p>
    <w:p w14:paraId="18D8A7B2" w14:textId="2AF1DD32" w:rsidR="002F5FFA" w:rsidRPr="002F5FFA" w:rsidRDefault="002F5FFA" w:rsidP="002F5FFA">
      <w:pPr>
        <w:widowControl w:val="0"/>
        <w:tabs>
          <w:tab w:val="left" w:pos="900"/>
        </w:tabs>
        <w:autoSpaceDE w:val="0"/>
        <w:autoSpaceDN w:val="0"/>
        <w:adjustRightInd w:val="0"/>
        <w:ind w:left="5040"/>
        <w:rPr>
          <w:sz w:val="28"/>
          <w:szCs w:val="28"/>
        </w:rPr>
      </w:pPr>
      <w:r w:rsidRPr="002F5FFA">
        <w:rPr>
          <w:sz w:val="28"/>
          <w:szCs w:val="28"/>
        </w:rPr>
        <w:lastRenderedPageBreak/>
        <w:t xml:space="preserve">Приложение </w:t>
      </w:r>
    </w:p>
    <w:p w14:paraId="4AA6090B" w14:textId="0A350324" w:rsidR="002F5FFA" w:rsidRPr="002F5FFA" w:rsidRDefault="002F5FFA" w:rsidP="002F5FFA">
      <w:pPr>
        <w:widowControl w:val="0"/>
        <w:tabs>
          <w:tab w:val="left" w:pos="900"/>
        </w:tabs>
        <w:autoSpaceDE w:val="0"/>
        <w:autoSpaceDN w:val="0"/>
        <w:adjustRightInd w:val="0"/>
        <w:ind w:left="5040"/>
        <w:rPr>
          <w:sz w:val="28"/>
          <w:szCs w:val="28"/>
        </w:rPr>
      </w:pPr>
      <w:r>
        <w:rPr>
          <w:sz w:val="28"/>
          <w:szCs w:val="28"/>
        </w:rPr>
        <w:t xml:space="preserve">к распоряжению </w:t>
      </w:r>
      <w:r w:rsidRPr="002F5FFA">
        <w:rPr>
          <w:sz w:val="28"/>
          <w:szCs w:val="28"/>
        </w:rPr>
        <w:t xml:space="preserve"> администрации муниципального образования Подгородне-Покровский сельсовет</w:t>
      </w:r>
    </w:p>
    <w:p w14:paraId="5EB5B95F" w14:textId="77777777" w:rsidR="002F5FFA" w:rsidRPr="002F5FFA" w:rsidRDefault="002F5FFA" w:rsidP="002F5FFA">
      <w:pPr>
        <w:widowControl w:val="0"/>
        <w:tabs>
          <w:tab w:val="left" w:pos="900"/>
        </w:tabs>
        <w:autoSpaceDE w:val="0"/>
        <w:autoSpaceDN w:val="0"/>
        <w:adjustRightInd w:val="0"/>
        <w:ind w:left="5040"/>
        <w:rPr>
          <w:sz w:val="28"/>
          <w:szCs w:val="28"/>
        </w:rPr>
      </w:pPr>
      <w:r w:rsidRPr="002F5FFA">
        <w:rPr>
          <w:sz w:val="28"/>
          <w:szCs w:val="28"/>
        </w:rPr>
        <w:t>Оренбургского  района</w:t>
      </w:r>
    </w:p>
    <w:p w14:paraId="7C954B33" w14:textId="77777777" w:rsidR="002F5FFA" w:rsidRPr="002F5FFA" w:rsidRDefault="002F5FFA" w:rsidP="002F5FFA">
      <w:pPr>
        <w:widowControl w:val="0"/>
        <w:tabs>
          <w:tab w:val="left" w:pos="900"/>
        </w:tabs>
        <w:autoSpaceDE w:val="0"/>
        <w:autoSpaceDN w:val="0"/>
        <w:adjustRightInd w:val="0"/>
        <w:ind w:left="5040"/>
        <w:rPr>
          <w:sz w:val="28"/>
          <w:szCs w:val="28"/>
        </w:rPr>
      </w:pPr>
      <w:r w:rsidRPr="002F5FFA">
        <w:rPr>
          <w:sz w:val="28"/>
          <w:szCs w:val="28"/>
        </w:rPr>
        <w:t>от ____________ № __________</w:t>
      </w:r>
    </w:p>
    <w:p w14:paraId="0672CDA1" w14:textId="77777777" w:rsidR="002F5FFA" w:rsidRPr="002F5FFA" w:rsidRDefault="002F5FFA" w:rsidP="002F5FFA">
      <w:pPr>
        <w:rPr>
          <w:bCs/>
          <w:sz w:val="28"/>
          <w:szCs w:val="28"/>
        </w:rPr>
      </w:pPr>
    </w:p>
    <w:p w14:paraId="72E7975F" w14:textId="39A6FDF0" w:rsidR="00783195" w:rsidRDefault="00783195" w:rsidP="001640E4">
      <w:pPr>
        <w:jc w:val="both"/>
        <w:rPr>
          <w:sz w:val="22"/>
        </w:rPr>
      </w:pPr>
    </w:p>
    <w:p w14:paraId="256DC0A8" w14:textId="77777777" w:rsidR="001640E4" w:rsidRDefault="001640E4" w:rsidP="001640E4">
      <w:pPr>
        <w:jc w:val="both"/>
        <w:rPr>
          <w:sz w:val="22"/>
        </w:rPr>
      </w:pPr>
    </w:p>
    <w:p w14:paraId="595F1BA7" w14:textId="77777777" w:rsidR="001640E4" w:rsidRPr="001640E4" w:rsidRDefault="001640E4" w:rsidP="001640E4">
      <w:pPr>
        <w:jc w:val="both"/>
        <w:rPr>
          <w:sz w:val="22"/>
        </w:rPr>
      </w:pPr>
    </w:p>
    <w:p w14:paraId="7331B2C5" w14:textId="77777777" w:rsidR="001640E4" w:rsidRDefault="001640E4" w:rsidP="001640E4">
      <w:pPr>
        <w:pStyle w:val="70"/>
        <w:shd w:val="clear" w:color="auto" w:fill="auto"/>
        <w:tabs>
          <w:tab w:val="left" w:pos="0"/>
        </w:tabs>
        <w:spacing w:line="240" w:lineRule="auto"/>
        <w:ind w:firstLine="851"/>
        <w:mirrorIndents/>
        <w:rPr>
          <w:rFonts w:ascii="Times New Roman" w:hAnsi="Times New Roman" w:cs="Times New Roman"/>
          <w:sz w:val="28"/>
          <w:szCs w:val="28"/>
        </w:rPr>
      </w:pPr>
      <w:r w:rsidRPr="001640E4">
        <w:rPr>
          <w:rFonts w:ascii="Times New Roman" w:hAnsi="Times New Roman" w:cs="Times New Roman"/>
          <w:sz w:val="28"/>
          <w:szCs w:val="28"/>
        </w:rPr>
        <w:t xml:space="preserve">Положение о балансовой комиссии </w:t>
      </w:r>
    </w:p>
    <w:p w14:paraId="30B4AC70" w14:textId="0C52039C" w:rsidR="001640E4" w:rsidRPr="001640E4" w:rsidRDefault="001640E4" w:rsidP="001640E4">
      <w:pPr>
        <w:pStyle w:val="70"/>
        <w:shd w:val="clear" w:color="auto" w:fill="auto"/>
        <w:tabs>
          <w:tab w:val="left" w:pos="0"/>
        </w:tabs>
        <w:spacing w:line="240" w:lineRule="auto"/>
        <w:ind w:firstLine="851"/>
        <w:mirrorIndents/>
        <w:rPr>
          <w:rFonts w:ascii="Times New Roman" w:hAnsi="Times New Roman" w:cs="Times New Roman"/>
          <w:sz w:val="28"/>
          <w:szCs w:val="28"/>
        </w:rPr>
      </w:pPr>
      <w:r w:rsidRPr="001640E4">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950A6A">
        <w:rPr>
          <w:rFonts w:ascii="Times New Roman" w:hAnsi="Times New Roman" w:cs="Times New Roman"/>
          <w:sz w:val="28"/>
          <w:szCs w:val="28"/>
        </w:rPr>
        <w:t>Подгородне-Покровский</w:t>
      </w:r>
      <w:r w:rsidRPr="001640E4">
        <w:rPr>
          <w:rFonts w:ascii="Times New Roman" w:hAnsi="Times New Roman" w:cs="Times New Roman"/>
          <w:sz w:val="28"/>
          <w:szCs w:val="28"/>
        </w:rPr>
        <w:t xml:space="preserve"> сельсовет Оренбургского района Оренбургской области</w:t>
      </w:r>
    </w:p>
    <w:p w14:paraId="1E480534" w14:textId="77777777" w:rsidR="001640E4" w:rsidRPr="00822ED6" w:rsidRDefault="001640E4" w:rsidP="001640E4">
      <w:pPr>
        <w:pStyle w:val="70"/>
        <w:shd w:val="clear" w:color="auto" w:fill="auto"/>
        <w:tabs>
          <w:tab w:val="left" w:pos="398"/>
        </w:tabs>
        <w:spacing w:line="240" w:lineRule="auto"/>
        <w:ind w:firstLine="851"/>
        <w:mirrorIndents/>
        <w:rPr>
          <w:sz w:val="28"/>
          <w:szCs w:val="28"/>
        </w:rPr>
      </w:pPr>
    </w:p>
    <w:p w14:paraId="4BFC5E6D" w14:textId="77777777" w:rsidR="001640E4" w:rsidRPr="00822ED6" w:rsidRDefault="001640E4" w:rsidP="001640E4">
      <w:pPr>
        <w:ind w:firstLine="851"/>
        <w:mirrorIndents/>
        <w:jc w:val="center"/>
        <w:rPr>
          <w:sz w:val="28"/>
          <w:szCs w:val="28"/>
        </w:rPr>
      </w:pPr>
      <w:r w:rsidRPr="00822ED6">
        <w:rPr>
          <w:sz w:val="28"/>
          <w:szCs w:val="28"/>
        </w:rPr>
        <w:t>1. Общие положения</w:t>
      </w:r>
    </w:p>
    <w:p w14:paraId="2BBF60D4" w14:textId="4B04A3AA" w:rsidR="001640E4" w:rsidRDefault="001640E4" w:rsidP="001640E4">
      <w:pPr>
        <w:tabs>
          <w:tab w:val="left" w:pos="8647"/>
          <w:tab w:val="left" w:pos="9639"/>
        </w:tabs>
        <w:ind w:firstLine="851"/>
        <w:mirrorIndents/>
        <w:jc w:val="both"/>
        <w:rPr>
          <w:sz w:val="28"/>
          <w:szCs w:val="28"/>
        </w:rPr>
      </w:pPr>
      <w:r>
        <w:rPr>
          <w:sz w:val="28"/>
          <w:szCs w:val="28"/>
        </w:rPr>
        <w:t>1.1. Настоящее Положение определяет цели, порядок формирования, состав, функции и компетенцию, порядок работы балансов</w:t>
      </w:r>
      <w:r w:rsidR="002D0588">
        <w:rPr>
          <w:sz w:val="28"/>
          <w:szCs w:val="28"/>
        </w:rPr>
        <w:t>ой комиссии (далее по тексту – К</w:t>
      </w:r>
      <w:r>
        <w:rPr>
          <w:sz w:val="28"/>
          <w:szCs w:val="28"/>
        </w:rPr>
        <w:t xml:space="preserve">омиссия). </w:t>
      </w:r>
    </w:p>
    <w:p w14:paraId="67F267B3" w14:textId="0E5C67E8" w:rsidR="001640E4" w:rsidRPr="00A17817" w:rsidRDefault="001640E4" w:rsidP="001640E4">
      <w:pPr>
        <w:tabs>
          <w:tab w:val="left" w:pos="8647"/>
          <w:tab w:val="left" w:pos="9639"/>
        </w:tabs>
        <w:ind w:firstLine="851"/>
        <w:mirrorIndents/>
        <w:jc w:val="both"/>
        <w:rPr>
          <w:sz w:val="28"/>
          <w:szCs w:val="28"/>
        </w:rPr>
      </w:pPr>
      <w:r w:rsidRPr="00822ED6">
        <w:rPr>
          <w:sz w:val="28"/>
          <w:szCs w:val="28"/>
        </w:rPr>
        <w:t>1.</w:t>
      </w:r>
      <w:r>
        <w:rPr>
          <w:sz w:val="28"/>
          <w:szCs w:val="28"/>
        </w:rPr>
        <w:t>2</w:t>
      </w:r>
      <w:r w:rsidRPr="00822ED6">
        <w:rPr>
          <w:sz w:val="28"/>
          <w:szCs w:val="28"/>
        </w:rPr>
        <w:t>.</w:t>
      </w:r>
      <w:r>
        <w:rPr>
          <w:sz w:val="28"/>
          <w:szCs w:val="28"/>
        </w:rPr>
        <w:t xml:space="preserve"> </w:t>
      </w:r>
      <w:r w:rsidR="002F5FFA">
        <w:rPr>
          <w:sz w:val="28"/>
          <w:szCs w:val="28"/>
        </w:rPr>
        <w:t xml:space="preserve">Комиссия </w:t>
      </w:r>
      <w:r>
        <w:rPr>
          <w:sz w:val="28"/>
          <w:szCs w:val="28"/>
        </w:rPr>
        <w:t xml:space="preserve"> является постоянно действующим коллегиальным органом администрации </w:t>
      </w:r>
      <w:r w:rsidRPr="00822ED6">
        <w:rPr>
          <w:sz w:val="28"/>
          <w:szCs w:val="28"/>
        </w:rPr>
        <w:t xml:space="preserve">муниципального образования </w:t>
      </w:r>
      <w:r w:rsidR="00950A6A">
        <w:rPr>
          <w:sz w:val="28"/>
          <w:szCs w:val="28"/>
        </w:rPr>
        <w:t>Подгородне-Покровский</w:t>
      </w:r>
      <w:r>
        <w:rPr>
          <w:sz w:val="28"/>
          <w:szCs w:val="28"/>
        </w:rPr>
        <w:t xml:space="preserve"> сельсовет Оренбургского района Оренбургской области и осуществляет свою деятельность в соответствии с законодательством Российской Федерации, Оренбургской области и нормативно-правовыми актами </w:t>
      </w:r>
      <w:r w:rsidRPr="00A17817">
        <w:rPr>
          <w:sz w:val="28"/>
          <w:szCs w:val="28"/>
        </w:rPr>
        <w:t>муниципального</w:t>
      </w:r>
      <w:r w:rsidR="002D0588" w:rsidRPr="00A17817">
        <w:rPr>
          <w:sz w:val="28"/>
          <w:szCs w:val="28"/>
        </w:rPr>
        <w:t xml:space="preserve"> образования Оренбургский  район</w:t>
      </w:r>
      <w:r w:rsidRPr="00A17817">
        <w:rPr>
          <w:sz w:val="28"/>
          <w:szCs w:val="28"/>
        </w:rPr>
        <w:t>,</w:t>
      </w:r>
      <w:r w:rsidR="002D0588" w:rsidRPr="00A17817">
        <w:rPr>
          <w:sz w:val="28"/>
          <w:szCs w:val="28"/>
        </w:rPr>
        <w:t xml:space="preserve"> а также </w:t>
      </w:r>
      <w:r w:rsidRPr="00A17817">
        <w:rPr>
          <w:sz w:val="28"/>
          <w:szCs w:val="28"/>
        </w:rPr>
        <w:t xml:space="preserve"> настоящим Положением.</w:t>
      </w:r>
    </w:p>
    <w:p w14:paraId="59813131" w14:textId="4350CD3D" w:rsidR="001640E4" w:rsidRDefault="001640E4" w:rsidP="001640E4">
      <w:pPr>
        <w:tabs>
          <w:tab w:val="left" w:pos="8647"/>
          <w:tab w:val="left" w:pos="9639"/>
        </w:tabs>
        <w:ind w:firstLine="851"/>
        <w:mirrorIndents/>
        <w:jc w:val="both"/>
        <w:rPr>
          <w:sz w:val="28"/>
          <w:szCs w:val="28"/>
        </w:rPr>
      </w:pPr>
      <w:r>
        <w:rPr>
          <w:sz w:val="28"/>
          <w:szCs w:val="28"/>
        </w:rPr>
        <w:t xml:space="preserve">1.3. Настоящее Положение создается в целях обеспечения вопросов и принятия решений по текущим экономическим проблемам, вопросам социально-экономического развития муниципального образования </w:t>
      </w:r>
      <w:r w:rsidR="00950A6A">
        <w:rPr>
          <w:sz w:val="28"/>
          <w:szCs w:val="28"/>
        </w:rPr>
        <w:t>Подгородне-Покровский</w:t>
      </w:r>
      <w:r>
        <w:rPr>
          <w:sz w:val="28"/>
          <w:szCs w:val="28"/>
        </w:rPr>
        <w:t xml:space="preserve"> сельсовет Оренбургского района Оренбургской области, рассмотрения и принятия мер по финансовому оздоровлению муниципальных учреждений.</w:t>
      </w:r>
    </w:p>
    <w:p w14:paraId="4C49059C" w14:textId="73203B8D" w:rsidR="001640E4" w:rsidRDefault="001640E4" w:rsidP="001640E4">
      <w:pPr>
        <w:ind w:firstLine="851"/>
        <w:mirrorIndents/>
        <w:jc w:val="both"/>
        <w:rPr>
          <w:sz w:val="28"/>
          <w:szCs w:val="28"/>
        </w:rPr>
      </w:pPr>
      <w:proofErr w:type="gramStart"/>
      <w:r w:rsidRPr="00822ED6">
        <w:rPr>
          <w:sz w:val="28"/>
          <w:szCs w:val="28"/>
        </w:rPr>
        <w:t xml:space="preserve">Настоящее Положение разработано в целях объективной оценки использования финансовых ресурсов, оптимизации и эффективности использования муниципального имущества муниципального образования </w:t>
      </w:r>
      <w:r w:rsidR="00950A6A">
        <w:rPr>
          <w:sz w:val="28"/>
          <w:szCs w:val="28"/>
        </w:rPr>
        <w:t>Подгородне-Покровский</w:t>
      </w:r>
      <w:r>
        <w:rPr>
          <w:sz w:val="28"/>
          <w:szCs w:val="28"/>
        </w:rPr>
        <w:t xml:space="preserve"> сельсовет Оренбургского района Оренбургской области</w:t>
      </w:r>
      <w:r w:rsidRPr="00822ED6">
        <w:rPr>
          <w:sz w:val="28"/>
          <w:szCs w:val="28"/>
        </w:rPr>
        <w:t xml:space="preserve">, </w:t>
      </w:r>
      <w:r>
        <w:rPr>
          <w:sz w:val="28"/>
          <w:szCs w:val="28"/>
        </w:rPr>
        <w:t xml:space="preserve">проведения инвентаризации муниципального имущества, контроля за сохранностью нефинансовых активов и определения целесообразности их списания (выбытия), недопущения возникновения (ликвидации) просроченной кредиторской задолженности, </w:t>
      </w:r>
      <w:r w:rsidRPr="00822ED6">
        <w:rPr>
          <w:sz w:val="28"/>
          <w:szCs w:val="28"/>
        </w:rPr>
        <w:t xml:space="preserve">повышения ответственности руководителей муниципальных </w:t>
      </w:r>
      <w:r>
        <w:rPr>
          <w:sz w:val="28"/>
          <w:szCs w:val="28"/>
        </w:rPr>
        <w:t xml:space="preserve">учреждений </w:t>
      </w:r>
      <w:r w:rsidRPr="00822ED6">
        <w:rPr>
          <w:sz w:val="28"/>
          <w:szCs w:val="28"/>
        </w:rPr>
        <w:t>за результаты финансово-хозяйственной деятельности предприятий.</w:t>
      </w:r>
      <w:proofErr w:type="gramEnd"/>
    </w:p>
    <w:p w14:paraId="2868FF39" w14:textId="77777777" w:rsidR="001640E4" w:rsidRDefault="001640E4" w:rsidP="001640E4">
      <w:pPr>
        <w:ind w:firstLine="851"/>
        <w:mirrorIndents/>
        <w:jc w:val="both"/>
        <w:rPr>
          <w:sz w:val="28"/>
          <w:szCs w:val="28"/>
        </w:rPr>
      </w:pPr>
    </w:p>
    <w:p w14:paraId="5F140778" w14:textId="0C0789A0" w:rsidR="001640E4" w:rsidRPr="00822ED6" w:rsidRDefault="001640E4" w:rsidP="001640E4">
      <w:pPr>
        <w:ind w:firstLine="851"/>
        <w:mirrorIndents/>
        <w:jc w:val="center"/>
        <w:rPr>
          <w:sz w:val="28"/>
          <w:szCs w:val="28"/>
        </w:rPr>
      </w:pPr>
      <w:r w:rsidRPr="00822ED6">
        <w:rPr>
          <w:sz w:val="28"/>
          <w:szCs w:val="28"/>
        </w:rPr>
        <w:t xml:space="preserve">2. </w:t>
      </w:r>
      <w:r>
        <w:rPr>
          <w:sz w:val="28"/>
          <w:szCs w:val="28"/>
        </w:rPr>
        <w:t>Порядок формирован</w:t>
      </w:r>
      <w:r w:rsidR="002D0588">
        <w:rPr>
          <w:sz w:val="28"/>
          <w:szCs w:val="28"/>
        </w:rPr>
        <w:t xml:space="preserve">ия и состав Комиссии </w:t>
      </w:r>
    </w:p>
    <w:p w14:paraId="1E6F77AA" w14:textId="77777777" w:rsidR="001640E4" w:rsidRDefault="001640E4" w:rsidP="001640E4">
      <w:pPr>
        <w:ind w:firstLine="851"/>
        <w:mirrorIndents/>
        <w:jc w:val="both"/>
        <w:rPr>
          <w:sz w:val="28"/>
          <w:szCs w:val="28"/>
        </w:rPr>
      </w:pPr>
    </w:p>
    <w:p w14:paraId="354E6BE8" w14:textId="77777777" w:rsidR="001640E4" w:rsidRDefault="001640E4" w:rsidP="001640E4">
      <w:pPr>
        <w:ind w:firstLine="851"/>
        <w:mirrorIndents/>
        <w:jc w:val="both"/>
        <w:rPr>
          <w:sz w:val="28"/>
          <w:szCs w:val="28"/>
        </w:rPr>
      </w:pPr>
    </w:p>
    <w:p w14:paraId="1C8E7122" w14:textId="77777777" w:rsidR="001640E4" w:rsidRPr="00822ED6" w:rsidRDefault="001640E4" w:rsidP="001640E4">
      <w:pPr>
        <w:ind w:firstLine="851"/>
        <w:mirrorIndents/>
        <w:jc w:val="both"/>
        <w:rPr>
          <w:sz w:val="28"/>
          <w:szCs w:val="28"/>
        </w:rPr>
      </w:pPr>
    </w:p>
    <w:p w14:paraId="1F96F4A1" w14:textId="33D565F4" w:rsidR="001640E4" w:rsidRPr="001640E4" w:rsidRDefault="001640E4" w:rsidP="001640E4">
      <w:pPr>
        <w:ind w:firstLine="709"/>
        <w:jc w:val="both"/>
        <w:rPr>
          <w:sz w:val="28"/>
          <w:szCs w:val="28"/>
        </w:rPr>
      </w:pPr>
      <w:r w:rsidRPr="001640E4">
        <w:rPr>
          <w:sz w:val="28"/>
          <w:szCs w:val="28"/>
        </w:rPr>
        <w:t xml:space="preserve">2.1. Персональный состав </w:t>
      </w:r>
      <w:r w:rsidR="002D0588">
        <w:rPr>
          <w:sz w:val="28"/>
          <w:szCs w:val="28"/>
        </w:rPr>
        <w:t xml:space="preserve">Комиссии </w:t>
      </w:r>
      <w:r w:rsidRPr="001640E4">
        <w:rPr>
          <w:sz w:val="28"/>
          <w:szCs w:val="28"/>
        </w:rPr>
        <w:t xml:space="preserve"> создается на основании </w:t>
      </w:r>
      <w:r w:rsidR="00524181">
        <w:rPr>
          <w:sz w:val="28"/>
          <w:szCs w:val="28"/>
        </w:rPr>
        <w:t>распоряжения</w:t>
      </w:r>
      <w:r w:rsidRPr="001640E4">
        <w:rPr>
          <w:sz w:val="28"/>
          <w:szCs w:val="28"/>
        </w:rPr>
        <w:t xml:space="preserve"> администрации муниципального образования </w:t>
      </w:r>
      <w:r w:rsidR="00950A6A">
        <w:rPr>
          <w:sz w:val="28"/>
          <w:szCs w:val="28"/>
        </w:rPr>
        <w:t>Подгородне-Покровский</w:t>
      </w:r>
      <w:r w:rsidRPr="001640E4">
        <w:rPr>
          <w:sz w:val="28"/>
          <w:szCs w:val="28"/>
        </w:rPr>
        <w:t xml:space="preserve"> сельсовет Оренбургского района Оренбургской области. </w:t>
      </w:r>
    </w:p>
    <w:p w14:paraId="7D337EB4" w14:textId="0E46F0D0" w:rsidR="001640E4" w:rsidRDefault="001640E4" w:rsidP="001640E4">
      <w:pPr>
        <w:ind w:firstLine="709"/>
        <w:jc w:val="both"/>
        <w:rPr>
          <w:sz w:val="28"/>
          <w:szCs w:val="28"/>
        </w:rPr>
      </w:pPr>
      <w:r w:rsidRPr="001640E4">
        <w:rPr>
          <w:sz w:val="28"/>
          <w:szCs w:val="28"/>
        </w:rPr>
        <w:t>2.2.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529118EE" w14:textId="269B1F2E" w:rsidR="00D91B32" w:rsidRPr="001640E4" w:rsidRDefault="00D91B32" w:rsidP="001640E4">
      <w:pPr>
        <w:ind w:firstLine="709"/>
        <w:jc w:val="both"/>
        <w:rPr>
          <w:sz w:val="28"/>
          <w:szCs w:val="28"/>
        </w:rPr>
      </w:pPr>
      <w:r>
        <w:rPr>
          <w:sz w:val="28"/>
          <w:szCs w:val="28"/>
        </w:rPr>
        <w:t xml:space="preserve">2.3. В период отсутствия председателя комиссии его замещает заместитель председателя </w:t>
      </w:r>
      <w:r w:rsidR="002D0588">
        <w:rPr>
          <w:sz w:val="28"/>
          <w:szCs w:val="28"/>
        </w:rPr>
        <w:t>Комиссии</w:t>
      </w:r>
      <w:r>
        <w:rPr>
          <w:sz w:val="28"/>
          <w:szCs w:val="28"/>
        </w:rPr>
        <w:t xml:space="preserve">. В период отсутствия членов комиссии их замещают должностные лица, исполняющие их должностные обязанности на время отсутствия. </w:t>
      </w:r>
    </w:p>
    <w:p w14:paraId="3B90C4C3" w14:textId="3362F62F" w:rsidR="001640E4" w:rsidRPr="001640E4" w:rsidRDefault="001640E4" w:rsidP="001640E4">
      <w:pPr>
        <w:ind w:firstLine="709"/>
        <w:jc w:val="both"/>
        <w:rPr>
          <w:sz w:val="28"/>
          <w:szCs w:val="28"/>
        </w:rPr>
      </w:pPr>
      <w:r w:rsidRPr="001640E4">
        <w:rPr>
          <w:sz w:val="28"/>
          <w:szCs w:val="28"/>
        </w:rPr>
        <w:t>2.</w:t>
      </w:r>
      <w:r w:rsidR="00D91B32">
        <w:rPr>
          <w:sz w:val="28"/>
          <w:szCs w:val="28"/>
        </w:rPr>
        <w:t>4</w:t>
      </w:r>
      <w:r w:rsidRPr="001640E4">
        <w:rPr>
          <w:sz w:val="28"/>
          <w:szCs w:val="28"/>
        </w:rPr>
        <w:t>. Комиссия проводит заседания по мере необходимости, но не реже одного раза в квартал.</w:t>
      </w:r>
    </w:p>
    <w:p w14:paraId="3BD952F8" w14:textId="3687BFD0" w:rsidR="001640E4" w:rsidRPr="001640E4" w:rsidRDefault="001640E4" w:rsidP="001640E4">
      <w:pPr>
        <w:ind w:firstLine="709"/>
        <w:jc w:val="both"/>
        <w:rPr>
          <w:sz w:val="28"/>
          <w:szCs w:val="28"/>
        </w:rPr>
      </w:pPr>
      <w:r w:rsidRPr="001640E4">
        <w:rPr>
          <w:sz w:val="28"/>
          <w:szCs w:val="28"/>
        </w:rPr>
        <w:t>2.</w:t>
      </w:r>
      <w:r w:rsidR="00D91B32">
        <w:rPr>
          <w:sz w:val="28"/>
          <w:szCs w:val="28"/>
        </w:rPr>
        <w:t>5</w:t>
      </w:r>
      <w:r w:rsidR="002D0588">
        <w:rPr>
          <w:sz w:val="28"/>
          <w:szCs w:val="28"/>
        </w:rPr>
        <w:t>. Заседание к</w:t>
      </w:r>
      <w:r w:rsidRPr="001640E4">
        <w:rPr>
          <w:sz w:val="28"/>
          <w:szCs w:val="28"/>
        </w:rPr>
        <w:t>омиссии считается правомочным, если в нем участвовало не менее двух третей от о</w:t>
      </w:r>
      <w:r w:rsidR="002D0588">
        <w:rPr>
          <w:sz w:val="28"/>
          <w:szCs w:val="28"/>
        </w:rPr>
        <w:t>бщего числа ее членов. Решение к</w:t>
      </w:r>
      <w:r w:rsidRPr="001640E4">
        <w:rPr>
          <w:sz w:val="28"/>
          <w:szCs w:val="28"/>
        </w:rPr>
        <w:t>омиссии принимается на заседании простым большинством голосов от числа ее членов, участвующих в голосовании. В случае</w:t>
      </w:r>
      <w:proofErr w:type="gramStart"/>
      <w:r w:rsidRPr="001640E4">
        <w:rPr>
          <w:sz w:val="28"/>
          <w:szCs w:val="28"/>
        </w:rPr>
        <w:t>,</w:t>
      </w:r>
      <w:proofErr w:type="gramEnd"/>
      <w:r w:rsidRPr="001640E4">
        <w:rPr>
          <w:sz w:val="28"/>
          <w:szCs w:val="28"/>
        </w:rPr>
        <w:t xml:space="preserve"> если голоса разделились поровну, право решающего голоса принадлежит председателю или его заместителю, ведущему заседание комиссии.</w:t>
      </w:r>
    </w:p>
    <w:p w14:paraId="1B50BDAD" w14:textId="77777777" w:rsidR="001640E4" w:rsidRDefault="001640E4" w:rsidP="001640E4">
      <w:pPr>
        <w:ind w:firstLine="851"/>
        <w:mirrorIndents/>
        <w:jc w:val="both"/>
        <w:rPr>
          <w:sz w:val="28"/>
          <w:szCs w:val="28"/>
        </w:rPr>
      </w:pPr>
    </w:p>
    <w:p w14:paraId="03895790" w14:textId="3DC83D0C" w:rsidR="001640E4" w:rsidRPr="00822ED6" w:rsidRDefault="001640E4" w:rsidP="001640E4">
      <w:pPr>
        <w:ind w:firstLine="851"/>
        <w:mirrorIndents/>
        <w:jc w:val="center"/>
        <w:rPr>
          <w:sz w:val="28"/>
          <w:szCs w:val="28"/>
        </w:rPr>
      </w:pPr>
      <w:r w:rsidRPr="00DC3A5D">
        <w:rPr>
          <w:sz w:val="28"/>
          <w:szCs w:val="28"/>
        </w:rPr>
        <w:t>3</w:t>
      </w:r>
      <w:r>
        <w:rPr>
          <w:sz w:val="28"/>
          <w:szCs w:val="28"/>
        </w:rPr>
        <w:t xml:space="preserve">. </w:t>
      </w:r>
      <w:r w:rsidR="00D91B32">
        <w:rPr>
          <w:sz w:val="28"/>
          <w:szCs w:val="28"/>
        </w:rPr>
        <w:t>Цели,</w:t>
      </w:r>
      <w:r>
        <w:rPr>
          <w:sz w:val="28"/>
          <w:szCs w:val="28"/>
        </w:rPr>
        <w:t xml:space="preserve"> задачи</w:t>
      </w:r>
      <w:r w:rsidR="00D91B32">
        <w:rPr>
          <w:sz w:val="28"/>
          <w:szCs w:val="28"/>
        </w:rPr>
        <w:t xml:space="preserve"> и функции </w:t>
      </w:r>
      <w:r w:rsidR="002D0588">
        <w:rPr>
          <w:sz w:val="28"/>
          <w:szCs w:val="28"/>
        </w:rPr>
        <w:t>Комиссии</w:t>
      </w:r>
    </w:p>
    <w:p w14:paraId="46F0EE41" w14:textId="77777777" w:rsidR="001640E4" w:rsidRPr="00822ED6" w:rsidRDefault="001640E4" w:rsidP="001640E4">
      <w:pPr>
        <w:ind w:firstLine="851"/>
        <w:mirrorIndents/>
        <w:jc w:val="both"/>
        <w:rPr>
          <w:sz w:val="28"/>
          <w:szCs w:val="28"/>
        </w:rPr>
      </w:pPr>
    </w:p>
    <w:p w14:paraId="3CA93BC5" w14:textId="20E97B6D" w:rsidR="00D91B32" w:rsidRDefault="001640E4" w:rsidP="001640E4">
      <w:pPr>
        <w:ind w:firstLine="709"/>
        <w:jc w:val="both"/>
        <w:rPr>
          <w:sz w:val="28"/>
          <w:szCs w:val="28"/>
        </w:rPr>
      </w:pPr>
      <w:r w:rsidRPr="001640E4">
        <w:rPr>
          <w:sz w:val="28"/>
          <w:szCs w:val="28"/>
        </w:rPr>
        <w:t xml:space="preserve">3.1. </w:t>
      </w:r>
      <w:r w:rsidR="00D91B32">
        <w:rPr>
          <w:sz w:val="28"/>
          <w:szCs w:val="28"/>
        </w:rPr>
        <w:t xml:space="preserve">Главная цель деятельности </w:t>
      </w:r>
      <w:r w:rsidR="002D0588">
        <w:rPr>
          <w:sz w:val="28"/>
          <w:szCs w:val="28"/>
        </w:rPr>
        <w:t xml:space="preserve">Комиссии </w:t>
      </w:r>
      <w:r w:rsidR="00D91B32">
        <w:rPr>
          <w:sz w:val="28"/>
          <w:szCs w:val="28"/>
        </w:rPr>
        <w:t xml:space="preserve"> – осуществление общего </w:t>
      </w:r>
      <w:proofErr w:type="gramStart"/>
      <w:r w:rsidR="00D91B32">
        <w:rPr>
          <w:sz w:val="28"/>
          <w:szCs w:val="28"/>
        </w:rPr>
        <w:t>контроля за</w:t>
      </w:r>
      <w:proofErr w:type="gramEnd"/>
      <w:r w:rsidR="00D91B32">
        <w:rPr>
          <w:sz w:val="28"/>
          <w:szCs w:val="28"/>
        </w:rPr>
        <w:t xml:space="preserve"> финансово-хозяйственной деятельностью администрации муниципального образования </w:t>
      </w:r>
      <w:r w:rsidR="00950A6A">
        <w:rPr>
          <w:sz w:val="28"/>
          <w:szCs w:val="28"/>
        </w:rPr>
        <w:t>Подгородне-Покровский</w:t>
      </w:r>
      <w:r w:rsidR="00D91B32">
        <w:rPr>
          <w:sz w:val="28"/>
          <w:szCs w:val="28"/>
        </w:rPr>
        <w:t xml:space="preserve"> сельсовет и подведомственных организаций.</w:t>
      </w:r>
    </w:p>
    <w:p w14:paraId="23F0FD45" w14:textId="0F0A9422" w:rsidR="001640E4" w:rsidRPr="001640E4" w:rsidRDefault="00D91B32" w:rsidP="002D0588">
      <w:pPr>
        <w:ind w:firstLine="708"/>
        <w:jc w:val="both"/>
        <w:rPr>
          <w:sz w:val="28"/>
          <w:szCs w:val="28"/>
        </w:rPr>
      </w:pPr>
      <w:r>
        <w:rPr>
          <w:sz w:val="28"/>
          <w:szCs w:val="28"/>
        </w:rPr>
        <w:t xml:space="preserve">3.2. </w:t>
      </w:r>
      <w:r w:rsidR="001640E4" w:rsidRPr="001640E4">
        <w:rPr>
          <w:sz w:val="28"/>
          <w:szCs w:val="28"/>
        </w:rPr>
        <w:t>К основным задачам балансовой комиссии относятся:</w:t>
      </w:r>
    </w:p>
    <w:p w14:paraId="6F3108BF" w14:textId="77777777" w:rsidR="001640E4" w:rsidRPr="001640E4" w:rsidRDefault="001640E4" w:rsidP="001640E4">
      <w:pPr>
        <w:ind w:firstLine="709"/>
        <w:jc w:val="both"/>
        <w:rPr>
          <w:sz w:val="28"/>
          <w:szCs w:val="28"/>
        </w:rPr>
      </w:pPr>
      <w:r w:rsidRPr="001640E4">
        <w:rPr>
          <w:sz w:val="28"/>
          <w:szCs w:val="28"/>
        </w:rPr>
        <w:t>- рассмотрение результатов финансово-хозяйственной деятельности муниципальных учреждений за отчетный период;</w:t>
      </w:r>
    </w:p>
    <w:p w14:paraId="47296892" w14:textId="77777777" w:rsidR="001640E4" w:rsidRPr="001640E4" w:rsidRDefault="001640E4" w:rsidP="001640E4">
      <w:pPr>
        <w:ind w:firstLine="709"/>
        <w:jc w:val="both"/>
        <w:rPr>
          <w:sz w:val="28"/>
          <w:szCs w:val="28"/>
        </w:rPr>
      </w:pPr>
      <w:r w:rsidRPr="001640E4">
        <w:rPr>
          <w:sz w:val="28"/>
          <w:szCs w:val="28"/>
        </w:rPr>
        <w:t>- рассмотрение выполнения показателей экономической эффективности деятельности предприятий, установленных планом финансово-хозяйственной деятельности (бюджетной сметой);</w:t>
      </w:r>
    </w:p>
    <w:p w14:paraId="1A9D7325" w14:textId="77777777" w:rsidR="001640E4" w:rsidRPr="001640E4" w:rsidRDefault="001640E4" w:rsidP="001640E4">
      <w:pPr>
        <w:ind w:firstLine="709"/>
        <w:jc w:val="both"/>
        <w:rPr>
          <w:sz w:val="28"/>
          <w:szCs w:val="28"/>
        </w:rPr>
      </w:pPr>
      <w:r w:rsidRPr="001640E4">
        <w:rPr>
          <w:sz w:val="28"/>
          <w:szCs w:val="28"/>
        </w:rPr>
        <w:t>- оценка финансового состояния организации;</w:t>
      </w:r>
    </w:p>
    <w:p w14:paraId="25571E92" w14:textId="0A7ACD74" w:rsidR="001640E4" w:rsidRDefault="001640E4" w:rsidP="001640E4">
      <w:pPr>
        <w:ind w:firstLine="709"/>
        <w:jc w:val="both"/>
        <w:rPr>
          <w:sz w:val="28"/>
          <w:szCs w:val="28"/>
        </w:rPr>
      </w:pPr>
      <w:r w:rsidRPr="001640E4">
        <w:rPr>
          <w:sz w:val="28"/>
          <w:szCs w:val="28"/>
        </w:rPr>
        <w:t>- оценка эффективного и целевого использования муниципального имущества;</w:t>
      </w:r>
    </w:p>
    <w:p w14:paraId="60844309" w14:textId="77777777" w:rsidR="007B4C4A" w:rsidRPr="001640E4" w:rsidRDefault="007B4C4A" w:rsidP="007B4C4A">
      <w:pPr>
        <w:ind w:firstLine="709"/>
        <w:jc w:val="both"/>
        <w:rPr>
          <w:sz w:val="28"/>
          <w:szCs w:val="28"/>
        </w:rPr>
      </w:pPr>
      <w:r w:rsidRPr="001640E4">
        <w:rPr>
          <w:sz w:val="28"/>
          <w:szCs w:val="28"/>
        </w:rPr>
        <w:t xml:space="preserve">- проведение инвентаризации имущества по его </w:t>
      </w:r>
      <w:r w:rsidRPr="001640E4">
        <w:rPr>
          <w:sz w:val="28"/>
          <w:szCs w:val="28"/>
        </w:rPr>
        <w:br/>
        <w:t xml:space="preserve">местонахождению и материально ответственному лицу,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подготовка документов по списанию основных средств и материальных запасов; </w:t>
      </w:r>
    </w:p>
    <w:p w14:paraId="4D0C975F" w14:textId="77777777" w:rsidR="007B4C4A" w:rsidRPr="001640E4" w:rsidRDefault="007B4C4A" w:rsidP="007B4C4A">
      <w:pPr>
        <w:ind w:firstLine="709"/>
        <w:jc w:val="both"/>
        <w:rPr>
          <w:sz w:val="28"/>
          <w:szCs w:val="28"/>
        </w:rPr>
      </w:pPr>
      <w:r w:rsidRPr="001640E4">
        <w:rPr>
          <w:sz w:val="28"/>
          <w:szCs w:val="28"/>
        </w:rPr>
        <w:t>- выявление причин, влияющих на образование кредиторской задолженности, внесение предложение и рекомендаций по снижению  и ликвидации просроченной кредиторской задолженности;</w:t>
      </w:r>
    </w:p>
    <w:p w14:paraId="6DF7BE68" w14:textId="194E5053" w:rsidR="007B4C4A" w:rsidRPr="001640E4" w:rsidRDefault="007B4C4A" w:rsidP="002D0588">
      <w:pPr>
        <w:ind w:firstLine="708"/>
        <w:rPr>
          <w:sz w:val="28"/>
          <w:szCs w:val="28"/>
        </w:rPr>
      </w:pPr>
      <w:r>
        <w:rPr>
          <w:sz w:val="28"/>
          <w:szCs w:val="28"/>
        </w:rPr>
        <w:lastRenderedPageBreak/>
        <w:t xml:space="preserve">3.3. Функции </w:t>
      </w:r>
      <w:r w:rsidR="002D0588">
        <w:rPr>
          <w:sz w:val="28"/>
          <w:szCs w:val="28"/>
        </w:rPr>
        <w:t>Комиссии</w:t>
      </w:r>
      <w:r>
        <w:rPr>
          <w:sz w:val="28"/>
          <w:szCs w:val="28"/>
        </w:rPr>
        <w:t>:</w:t>
      </w:r>
    </w:p>
    <w:p w14:paraId="3E7DBE5E" w14:textId="77777777" w:rsidR="00961552" w:rsidRDefault="001640E4" w:rsidP="001640E4">
      <w:pPr>
        <w:ind w:firstLine="709"/>
        <w:jc w:val="both"/>
        <w:rPr>
          <w:sz w:val="28"/>
          <w:szCs w:val="28"/>
        </w:rPr>
      </w:pPr>
      <w:r w:rsidRPr="001640E4">
        <w:rPr>
          <w:sz w:val="28"/>
          <w:szCs w:val="28"/>
        </w:rPr>
        <w:t xml:space="preserve">- </w:t>
      </w:r>
      <w:r w:rsidR="007B4C4A">
        <w:rPr>
          <w:sz w:val="28"/>
          <w:szCs w:val="28"/>
        </w:rPr>
        <w:t xml:space="preserve">заслушивает отчеты </w:t>
      </w:r>
      <w:proofErr w:type="gramStart"/>
      <w:r w:rsidR="007B4C4A">
        <w:rPr>
          <w:sz w:val="28"/>
          <w:szCs w:val="28"/>
        </w:rPr>
        <w:t>финансового-экономического</w:t>
      </w:r>
      <w:proofErr w:type="gramEnd"/>
      <w:r w:rsidR="007B4C4A">
        <w:rPr>
          <w:sz w:val="28"/>
          <w:szCs w:val="28"/>
        </w:rPr>
        <w:t xml:space="preserve"> отдела и</w:t>
      </w:r>
      <w:r w:rsidR="00961552">
        <w:rPr>
          <w:sz w:val="28"/>
          <w:szCs w:val="28"/>
        </w:rPr>
        <w:t xml:space="preserve"> муниципальных учреждений за отчетный период;</w:t>
      </w:r>
    </w:p>
    <w:p w14:paraId="744F9DD6" w14:textId="373F1060" w:rsidR="00961552" w:rsidRDefault="00961552" w:rsidP="001640E4">
      <w:pPr>
        <w:ind w:firstLine="709"/>
        <w:jc w:val="both"/>
        <w:rPr>
          <w:sz w:val="28"/>
          <w:szCs w:val="28"/>
        </w:rPr>
      </w:pPr>
      <w:r>
        <w:rPr>
          <w:sz w:val="28"/>
          <w:szCs w:val="28"/>
        </w:rPr>
        <w:t>- осуществляет оценку эффективности деятельности муниципальных учреждений;</w:t>
      </w:r>
    </w:p>
    <w:p w14:paraId="0963F591" w14:textId="105F520F" w:rsidR="005D5649" w:rsidRDefault="005D5649" w:rsidP="001640E4">
      <w:pPr>
        <w:ind w:firstLine="709"/>
        <w:jc w:val="both"/>
        <w:rPr>
          <w:sz w:val="28"/>
          <w:szCs w:val="28"/>
        </w:rPr>
      </w:pPr>
      <w:r>
        <w:rPr>
          <w:sz w:val="28"/>
          <w:szCs w:val="28"/>
        </w:rPr>
        <w:t xml:space="preserve">- разрабатывает предложения по организации работы, направленной на повышение собираемости неналоговых платежей в бюджет, сокращению недоимки </w:t>
      </w:r>
      <w:r w:rsidR="009A2A62">
        <w:rPr>
          <w:sz w:val="28"/>
          <w:szCs w:val="28"/>
        </w:rPr>
        <w:t xml:space="preserve">по </w:t>
      </w:r>
      <w:r>
        <w:rPr>
          <w:sz w:val="28"/>
          <w:szCs w:val="28"/>
        </w:rPr>
        <w:t>платеж</w:t>
      </w:r>
      <w:r w:rsidR="009A2A62">
        <w:rPr>
          <w:sz w:val="28"/>
          <w:szCs w:val="28"/>
        </w:rPr>
        <w:t>ам</w:t>
      </w:r>
      <w:r>
        <w:rPr>
          <w:sz w:val="28"/>
          <w:szCs w:val="28"/>
        </w:rPr>
        <w:t xml:space="preserve"> в </w:t>
      </w:r>
      <w:r w:rsidR="009A2A62">
        <w:rPr>
          <w:sz w:val="28"/>
          <w:szCs w:val="28"/>
        </w:rPr>
        <w:t>бюджет и направление дополнительно поступивших доходов на погашение просроченной кредиторской задолженности муниципального образования;</w:t>
      </w:r>
    </w:p>
    <w:p w14:paraId="2F4403E7" w14:textId="3D8CC866" w:rsidR="001640E4" w:rsidRPr="001640E4" w:rsidRDefault="00961552" w:rsidP="001640E4">
      <w:pPr>
        <w:ind w:firstLine="709"/>
        <w:jc w:val="both"/>
        <w:rPr>
          <w:sz w:val="28"/>
          <w:szCs w:val="28"/>
        </w:rPr>
      </w:pPr>
      <w:r>
        <w:rPr>
          <w:sz w:val="28"/>
          <w:szCs w:val="28"/>
        </w:rPr>
        <w:t xml:space="preserve">- разрабатывает </w:t>
      </w:r>
      <w:r w:rsidR="001640E4" w:rsidRPr="001640E4">
        <w:rPr>
          <w:sz w:val="28"/>
          <w:szCs w:val="28"/>
        </w:rPr>
        <w:t>предложени</w:t>
      </w:r>
      <w:r>
        <w:rPr>
          <w:sz w:val="28"/>
          <w:szCs w:val="28"/>
        </w:rPr>
        <w:t>я</w:t>
      </w:r>
      <w:r w:rsidR="001640E4" w:rsidRPr="001640E4">
        <w:rPr>
          <w:sz w:val="28"/>
          <w:szCs w:val="28"/>
        </w:rPr>
        <w:t xml:space="preserve"> и рекомендаци</w:t>
      </w:r>
      <w:r>
        <w:rPr>
          <w:sz w:val="28"/>
          <w:szCs w:val="28"/>
        </w:rPr>
        <w:t>и</w:t>
      </w:r>
      <w:r w:rsidR="001640E4" w:rsidRPr="001640E4">
        <w:rPr>
          <w:sz w:val="28"/>
          <w:szCs w:val="28"/>
        </w:rPr>
        <w:t xml:space="preserve"> по совершенствованию управления организацией, включая вопросы по финансово-хозяйственной деятельности, использованию муниципального имущества</w:t>
      </w:r>
      <w:r>
        <w:rPr>
          <w:sz w:val="28"/>
          <w:szCs w:val="28"/>
        </w:rPr>
        <w:t>, увеличения доходов и оптимизации расходов</w:t>
      </w:r>
      <w:r w:rsidR="001640E4" w:rsidRPr="001640E4">
        <w:rPr>
          <w:sz w:val="28"/>
          <w:szCs w:val="28"/>
        </w:rPr>
        <w:t>.</w:t>
      </w:r>
    </w:p>
    <w:p w14:paraId="772668D3" w14:textId="23F6A9FB" w:rsidR="00961552" w:rsidRDefault="009F47A6" w:rsidP="00961552">
      <w:pPr>
        <w:ind w:firstLine="709"/>
        <w:jc w:val="both"/>
        <w:rPr>
          <w:sz w:val="28"/>
          <w:szCs w:val="28"/>
        </w:rPr>
      </w:pPr>
      <w:r>
        <w:rPr>
          <w:sz w:val="28"/>
          <w:szCs w:val="28"/>
        </w:rPr>
        <w:t xml:space="preserve">3.4. </w:t>
      </w:r>
      <w:r w:rsidR="00961552">
        <w:rPr>
          <w:sz w:val="28"/>
          <w:szCs w:val="28"/>
        </w:rPr>
        <w:t xml:space="preserve">При рассмотрении деятельности администрации муниципального образования </w:t>
      </w:r>
      <w:r w:rsidR="00541861">
        <w:rPr>
          <w:sz w:val="28"/>
          <w:szCs w:val="28"/>
        </w:rPr>
        <w:t>Подгородне-Покровский</w:t>
      </w:r>
      <w:r w:rsidR="00961552">
        <w:rPr>
          <w:sz w:val="28"/>
          <w:szCs w:val="28"/>
        </w:rPr>
        <w:t xml:space="preserve"> сельсовет и подведомственных учреждений </w:t>
      </w:r>
      <w:r w:rsidR="002D0588">
        <w:rPr>
          <w:sz w:val="28"/>
          <w:szCs w:val="28"/>
        </w:rPr>
        <w:t>К</w:t>
      </w:r>
      <w:r w:rsidR="00961552">
        <w:rPr>
          <w:sz w:val="28"/>
          <w:szCs w:val="28"/>
        </w:rPr>
        <w:t>омиссия проводит анализ по следующим направлениям:</w:t>
      </w:r>
    </w:p>
    <w:p w14:paraId="5BF90A03" w14:textId="34EC1292" w:rsidR="00961552" w:rsidRDefault="00961552" w:rsidP="00961552">
      <w:pPr>
        <w:ind w:firstLine="709"/>
        <w:jc w:val="both"/>
        <w:rPr>
          <w:sz w:val="28"/>
          <w:szCs w:val="28"/>
        </w:rPr>
      </w:pPr>
      <w:r>
        <w:rPr>
          <w:sz w:val="28"/>
          <w:szCs w:val="28"/>
        </w:rPr>
        <w:t>- анализ качества исполнения задач и функций, определенных уставами и иными нормативно-правовыми актами учреждений, целесообразность расширения или сокращения сферы их деятельности;</w:t>
      </w:r>
    </w:p>
    <w:p w14:paraId="5F913FEE" w14:textId="1D98E4DF" w:rsidR="009A2A62" w:rsidRDefault="009A2A62" w:rsidP="00961552">
      <w:pPr>
        <w:ind w:firstLine="709"/>
        <w:jc w:val="both"/>
        <w:rPr>
          <w:sz w:val="28"/>
          <w:szCs w:val="28"/>
        </w:rPr>
      </w:pPr>
      <w:r>
        <w:rPr>
          <w:sz w:val="28"/>
          <w:szCs w:val="28"/>
        </w:rPr>
        <w:t>- анализ структуры просроченной кредиторской задолженности;</w:t>
      </w:r>
    </w:p>
    <w:p w14:paraId="5CF0AAFF" w14:textId="22DF02E0" w:rsidR="00B14E96" w:rsidRPr="00B14E96" w:rsidRDefault="009A2A62" w:rsidP="002F5FFA">
      <w:pPr>
        <w:ind w:firstLine="709"/>
        <w:jc w:val="both"/>
        <w:rPr>
          <w:sz w:val="28"/>
          <w:szCs w:val="28"/>
        </w:rPr>
      </w:pPr>
      <w:r>
        <w:rPr>
          <w:sz w:val="28"/>
          <w:szCs w:val="28"/>
        </w:rPr>
        <w:t>- анализ целесообразности использования муниципального имущества</w:t>
      </w:r>
      <w:r w:rsidR="00B14E96">
        <w:rPr>
          <w:sz w:val="28"/>
          <w:szCs w:val="28"/>
        </w:rPr>
        <w:t xml:space="preserve">, принятие решений, </w:t>
      </w:r>
      <w:r>
        <w:rPr>
          <w:sz w:val="28"/>
          <w:szCs w:val="28"/>
        </w:rPr>
        <w:t xml:space="preserve"> </w:t>
      </w:r>
      <w:r w:rsidR="00B14E96" w:rsidRPr="00B14E96">
        <w:rPr>
          <w:sz w:val="28"/>
          <w:szCs w:val="28"/>
        </w:rPr>
        <w:t xml:space="preserve">какое имущество в учреждении считается активом, </w:t>
      </w:r>
      <w:proofErr w:type="gramStart"/>
      <w:r w:rsidR="00B14E96" w:rsidRPr="00B14E96">
        <w:rPr>
          <w:sz w:val="28"/>
          <w:szCs w:val="28"/>
        </w:rPr>
        <w:t>то</w:t>
      </w:r>
      <w:proofErr w:type="gramEnd"/>
      <w:r w:rsidR="00B14E96" w:rsidRPr="00B14E96">
        <w:rPr>
          <w:sz w:val="28"/>
          <w:szCs w:val="28"/>
        </w:rPr>
        <w:t xml:space="preserve"> есть приносит</w:t>
      </w:r>
      <w:r w:rsidR="00B14E96">
        <w:rPr>
          <w:sz w:val="28"/>
          <w:szCs w:val="28"/>
        </w:rPr>
        <w:t xml:space="preserve"> </w:t>
      </w:r>
      <w:r w:rsidR="00B14E96" w:rsidRPr="00B14E96">
        <w:rPr>
          <w:sz w:val="28"/>
          <w:szCs w:val="28"/>
        </w:rPr>
        <w:t>экономическую выгоду или имеет полезный потенциал;</w:t>
      </w:r>
      <w:r w:rsidR="00B14E96">
        <w:rPr>
          <w:sz w:val="28"/>
          <w:szCs w:val="28"/>
        </w:rPr>
        <w:t xml:space="preserve"> </w:t>
      </w:r>
      <w:r w:rsidR="002F5FFA">
        <w:rPr>
          <w:sz w:val="28"/>
          <w:szCs w:val="28"/>
        </w:rPr>
        <w:t xml:space="preserve"> </w:t>
      </w:r>
      <w:proofErr w:type="gramStart"/>
      <w:r w:rsidR="00B14E96">
        <w:rPr>
          <w:sz w:val="28"/>
          <w:szCs w:val="28"/>
        </w:rPr>
        <w:t>какое</w:t>
      </w:r>
      <w:proofErr w:type="gramEnd"/>
      <w:r w:rsidR="00B14E96">
        <w:rPr>
          <w:sz w:val="28"/>
          <w:szCs w:val="28"/>
        </w:rPr>
        <w:t xml:space="preserve"> имущество относится</w:t>
      </w:r>
      <w:r w:rsidR="00B14E96" w:rsidRPr="00B14E96">
        <w:rPr>
          <w:sz w:val="28"/>
          <w:szCs w:val="28"/>
        </w:rPr>
        <w:t xml:space="preserve"> к особо ценному движимому имуществу;</w:t>
      </w:r>
    </w:p>
    <w:p w14:paraId="4B8BD81D" w14:textId="125FF18B" w:rsidR="00961552" w:rsidRDefault="00961552" w:rsidP="00961552">
      <w:pPr>
        <w:ind w:firstLine="709"/>
        <w:jc w:val="both"/>
        <w:rPr>
          <w:sz w:val="28"/>
          <w:szCs w:val="28"/>
        </w:rPr>
      </w:pPr>
      <w:r>
        <w:rPr>
          <w:sz w:val="28"/>
          <w:szCs w:val="28"/>
        </w:rPr>
        <w:t>- исполнение бюджетной и финансовой дисциплины муниципальных учреждений;</w:t>
      </w:r>
    </w:p>
    <w:p w14:paraId="05C22DC7" w14:textId="23D08FCD" w:rsidR="00961552" w:rsidRDefault="00961552" w:rsidP="00961552">
      <w:pPr>
        <w:ind w:firstLine="709"/>
        <w:jc w:val="both"/>
        <w:rPr>
          <w:sz w:val="28"/>
          <w:szCs w:val="28"/>
        </w:rPr>
      </w:pPr>
      <w:r>
        <w:rPr>
          <w:sz w:val="28"/>
          <w:szCs w:val="28"/>
        </w:rPr>
        <w:t>- оптимизация бюджетных смет и планов финансово-хозяйственной деятельности муниципаль</w:t>
      </w:r>
      <w:r w:rsidR="005D5649">
        <w:rPr>
          <w:sz w:val="28"/>
          <w:szCs w:val="28"/>
        </w:rPr>
        <w:t>ных учреждений</w:t>
      </w:r>
      <w:r w:rsidR="00B14E96">
        <w:rPr>
          <w:sz w:val="28"/>
          <w:szCs w:val="28"/>
        </w:rPr>
        <w:t>.</w:t>
      </w:r>
    </w:p>
    <w:p w14:paraId="5F5678F4" w14:textId="1B4BEC46" w:rsidR="001640E4" w:rsidRPr="001640E4" w:rsidRDefault="001640E4" w:rsidP="001640E4">
      <w:pPr>
        <w:ind w:firstLine="709"/>
        <w:jc w:val="both"/>
        <w:rPr>
          <w:sz w:val="28"/>
          <w:szCs w:val="28"/>
        </w:rPr>
      </w:pPr>
    </w:p>
    <w:p w14:paraId="6AF553C1" w14:textId="59D14F68" w:rsidR="00D91B32" w:rsidRPr="00822ED6" w:rsidRDefault="001640E4" w:rsidP="00D91B32">
      <w:pPr>
        <w:ind w:firstLine="851"/>
        <w:mirrorIndents/>
        <w:jc w:val="center"/>
        <w:rPr>
          <w:sz w:val="28"/>
          <w:szCs w:val="28"/>
        </w:rPr>
      </w:pPr>
      <w:r w:rsidRPr="001640E4">
        <w:rPr>
          <w:sz w:val="28"/>
          <w:szCs w:val="28"/>
        </w:rPr>
        <w:t xml:space="preserve"> </w:t>
      </w:r>
      <w:r w:rsidR="00783195">
        <w:rPr>
          <w:sz w:val="28"/>
          <w:szCs w:val="28"/>
        </w:rPr>
        <w:t>4</w:t>
      </w:r>
      <w:r w:rsidR="00D91B32">
        <w:rPr>
          <w:sz w:val="28"/>
          <w:szCs w:val="28"/>
        </w:rPr>
        <w:t xml:space="preserve">. </w:t>
      </w:r>
      <w:r w:rsidR="00D91B32" w:rsidRPr="00822ED6">
        <w:rPr>
          <w:sz w:val="28"/>
          <w:szCs w:val="28"/>
        </w:rPr>
        <w:t>Основны</w:t>
      </w:r>
      <w:r w:rsidR="00D91B32">
        <w:rPr>
          <w:sz w:val="28"/>
          <w:szCs w:val="28"/>
        </w:rPr>
        <w:t xml:space="preserve">е права </w:t>
      </w:r>
      <w:r w:rsidR="002D0588">
        <w:rPr>
          <w:sz w:val="28"/>
          <w:szCs w:val="28"/>
        </w:rPr>
        <w:t>Комиссии</w:t>
      </w:r>
    </w:p>
    <w:p w14:paraId="5BEFF2A7" w14:textId="77777777" w:rsidR="00D91B32" w:rsidRDefault="00D91B32" w:rsidP="001640E4">
      <w:pPr>
        <w:ind w:firstLine="709"/>
        <w:jc w:val="both"/>
        <w:rPr>
          <w:sz w:val="28"/>
          <w:szCs w:val="28"/>
        </w:rPr>
      </w:pPr>
    </w:p>
    <w:p w14:paraId="136AFFC9" w14:textId="6FC729D6" w:rsidR="001640E4" w:rsidRPr="001640E4" w:rsidRDefault="00783195" w:rsidP="001640E4">
      <w:pPr>
        <w:ind w:firstLine="709"/>
        <w:jc w:val="both"/>
        <w:rPr>
          <w:sz w:val="28"/>
          <w:szCs w:val="28"/>
        </w:rPr>
      </w:pPr>
      <w:r>
        <w:rPr>
          <w:sz w:val="28"/>
          <w:szCs w:val="28"/>
        </w:rPr>
        <w:t>4</w:t>
      </w:r>
      <w:r w:rsidR="00D91B32">
        <w:rPr>
          <w:sz w:val="28"/>
          <w:szCs w:val="28"/>
        </w:rPr>
        <w:t xml:space="preserve">.1. </w:t>
      </w:r>
      <w:r w:rsidR="001640E4" w:rsidRPr="001640E4">
        <w:rPr>
          <w:sz w:val="28"/>
          <w:szCs w:val="28"/>
        </w:rPr>
        <w:t>Комиссия для выполнения своих полномочий имеет право:</w:t>
      </w:r>
    </w:p>
    <w:p w14:paraId="0AE37F04" w14:textId="77777777" w:rsidR="001640E4" w:rsidRPr="001640E4" w:rsidRDefault="001640E4" w:rsidP="001640E4">
      <w:pPr>
        <w:ind w:firstLine="709"/>
        <w:jc w:val="both"/>
        <w:rPr>
          <w:sz w:val="28"/>
          <w:szCs w:val="28"/>
        </w:rPr>
      </w:pPr>
      <w:r w:rsidRPr="001640E4">
        <w:rPr>
          <w:sz w:val="28"/>
          <w:szCs w:val="28"/>
        </w:rPr>
        <w:t>- запрашивать и получать у муниципальных предприятий учредительные документы, данные бухгалтерского и статистического учета и отчетности, первичную документацию, данные аудиторских и иных проверок и прочую информацию, связанную с финансово-хозяйственной деятельностью предприятия;</w:t>
      </w:r>
    </w:p>
    <w:p w14:paraId="548C6A62" w14:textId="538BF96E" w:rsidR="001640E4" w:rsidRPr="001640E4" w:rsidRDefault="001640E4" w:rsidP="001640E4">
      <w:pPr>
        <w:ind w:firstLine="709"/>
        <w:jc w:val="both"/>
        <w:rPr>
          <w:sz w:val="28"/>
          <w:szCs w:val="28"/>
        </w:rPr>
      </w:pPr>
      <w:r w:rsidRPr="001640E4">
        <w:rPr>
          <w:sz w:val="28"/>
          <w:szCs w:val="28"/>
        </w:rPr>
        <w:t xml:space="preserve">-  получать информацию по реализации принятых комиссией решений и рекомендаций, по результатам проверок предприятия, а также отчеты </w:t>
      </w:r>
      <w:r w:rsidR="002D0588">
        <w:rPr>
          <w:sz w:val="28"/>
          <w:szCs w:val="28"/>
        </w:rPr>
        <w:t xml:space="preserve">у </w:t>
      </w:r>
      <w:r w:rsidRPr="00A17817">
        <w:rPr>
          <w:sz w:val="28"/>
          <w:szCs w:val="28"/>
        </w:rPr>
        <w:t xml:space="preserve">руководителей </w:t>
      </w:r>
      <w:r w:rsidR="002D0588" w:rsidRPr="00A17817">
        <w:rPr>
          <w:sz w:val="28"/>
          <w:szCs w:val="28"/>
        </w:rPr>
        <w:t>муниципальных предприятий</w:t>
      </w:r>
      <w:r w:rsidRPr="00A17817">
        <w:rPr>
          <w:sz w:val="28"/>
          <w:szCs w:val="28"/>
        </w:rPr>
        <w:t xml:space="preserve"> </w:t>
      </w:r>
      <w:r w:rsidRPr="001640E4">
        <w:rPr>
          <w:sz w:val="28"/>
          <w:szCs w:val="28"/>
        </w:rPr>
        <w:t>об устранении выявленных нарушений;</w:t>
      </w:r>
    </w:p>
    <w:p w14:paraId="580E185F" w14:textId="6234D177" w:rsidR="00F27CCE" w:rsidRPr="001640E4" w:rsidRDefault="001640E4" w:rsidP="00F27CCE">
      <w:pPr>
        <w:ind w:firstLine="709"/>
        <w:jc w:val="both"/>
        <w:rPr>
          <w:sz w:val="28"/>
          <w:szCs w:val="28"/>
        </w:rPr>
      </w:pPr>
      <w:r w:rsidRPr="001640E4">
        <w:rPr>
          <w:sz w:val="28"/>
          <w:szCs w:val="28"/>
        </w:rPr>
        <w:t>- требовать создания условий, обеспечивающих полную и точную проверку фактического наличия имущества;</w:t>
      </w:r>
    </w:p>
    <w:p w14:paraId="2EF288D5" w14:textId="77777777" w:rsidR="001640E4" w:rsidRPr="001640E4" w:rsidRDefault="001640E4" w:rsidP="001640E4">
      <w:pPr>
        <w:ind w:firstLine="709"/>
        <w:jc w:val="both"/>
        <w:rPr>
          <w:sz w:val="28"/>
          <w:szCs w:val="28"/>
        </w:rPr>
      </w:pPr>
      <w:r w:rsidRPr="001640E4">
        <w:rPr>
          <w:sz w:val="28"/>
          <w:szCs w:val="28"/>
        </w:rPr>
        <w:lastRenderedPageBreak/>
        <w:t>- опечатать складские и другие служебные помещения при уходе членов комиссии, если инвентаризация имущества проводится в течение нескольких дней.</w:t>
      </w:r>
    </w:p>
    <w:p w14:paraId="29782C3F" w14:textId="64EB2A91" w:rsidR="001640E4" w:rsidRPr="00822ED6" w:rsidRDefault="001640E4" w:rsidP="001640E4">
      <w:pPr>
        <w:ind w:firstLine="709"/>
        <w:jc w:val="both"/>
      </w:pPr>
      <w:r w:rsidRPr="001640E4">
        <w:rPr>
          <w:sz w:val="28"/>
          <w:szCs w:val="28"/>
        </w:rPr>
        <w:t>- заслушивать на заседаниях комиссии отчеты руководителей муниципальных предприятий</w:t>
      </w:r>
      <w:r w:rsidRPr="00822ED6">
        <w:t>,</w:t>
      </w:r>
      <w:r w:rsidRPr="001640E4">
        <w:rPr>
          <w:sz w:val="28"/>
          <w:szCs w:val="28"/>
        </w:rPr>
        <w:t xml:space="preserve"> финансово-экономического отдела по итогам финансово-хозяйственной деятельности организации</w:t>
      </w:r>
      <w:r w:rsidR="00D91B32">
        <w:rPr>
          <w:sz w:val="28"/>
          <w:szCs w:val="28"/>
        </w:rPr>
        <w:t>.</w:t>
      </w:r>
    </w:p>
    <w:p w14:paraId="024630B3" w14:textId="7C9E8192" w:rsidR="001640E4" w:rsidRDefault="001640E4" w:rsidP="001640E4">
      <w:pPr>
        <w:ind w:firstLine="851"/>
        <w:mirrorIndents/>
        <w:jc w:val="both"/>
        <w:rPr>
          <w:sz w:val="28"/>
          <w:szCs w:val="28"/>
        </w:rPr>
      </w:pPr>
    </w:p>
    <w:p w14:paraId="62B36F4E" w14:textId="0C19D1ED" w:rsidR="00F27CCE" w:rsidRDefault="00783195" w:rsidP="00F27CCE">
      <w:pPr>
        <w:ind w:firstLine="851"/>
        <w:mirrorIndents/>
        <w:jc w:val="center"/>
        <w:rPr>
          <w:sz w:val="28"/>
          <w:szCs w:val="28"/>
        </w:rPr>
      </w:pPr>
      <w:r>
        <w:rPr>
          <w:sz w:val="28"/>
          <w:szCs w:val="28"/>
        </w:rPr>
        <w:t>5</w:t>
      </w:r>
      <w:r w:rsidR="00F27CCE">
        <w:rPr>
          <w:sz w:val="28"/>
          <w:szCs w:val="28"/>
        </w:rPr>
        <w:t xml:space="preserve">. Организация работы балансовой </w:t>
      </w:r>
      <w:r w:rsidR="00F27CCE" w:rsidRPr="00822ED6">
        <w:rPr>
          <w:sz w:val="28"/>
          <w:szCs w:val="28"/>
        </w:rPr>
        <w:t>комиссии</w:t>
      </w:r>
    </w:p>
    <w:p w14:paraId="2CDA6538" w14:textId="083AF04C" w:rsidR="00F27CCE" w:rsidRDefault="00675FA8" w:rsidP="00675FA8">
      <w:pPr>
        <w:tabs>
          <w:tab w:val="left" w:pos="8488"/>
        </w:tabs>
        <w:ind w:firstLine="851"/>
        <w:mirrorIndents/>
        <w:rPr>
          <w:sz w:val="28"/>
          <w:szCs w:val="28"/>
        </w:rPr>
      </w:pPr>
      <w:r>
        <w:rPr>
          <w:sz w:val="28"/>
          <w:szCs w:val="28"/>
        </w:rPr>
        <w:tab/>
        <w:t xml:space="preserve">            </w:t>
      </w:r>
    </w:p>
    <w:p w14:paraId="2832F781" w14:textId="03D08F4D" w:rsidR="00675FA8" w:rsidRDefault="00783195" w:rsidP="00675FA8">
      <w:pPr>
        <w:ind w:firstLine="709"/>
        <w:jc w:val="both"/>
        <w:rPr>
          <w:sz w:val="28"/>
          <w:szCs w:val="28"/>
        </w:rPr>
      </w:pPr>
      <w:r>
        <w:rPr>
          <w:sz w:val="28"/>
          <w:szCs w:val="28"/>
        </w:rPr>
        <w:t>5</w:t>
      </w:r>
      <w:r w:rsidR="00675FA8">
        <w:rPr>
          <w:sz w:val="28"/>
          <w:szCs w:val="28"/>
        </w:rPr>
        <w:t xml:space="preserve">.1. </w:t>
      </w:r>
      <w:proofErr w:type="gramStart"/>
      <w:r w:rsidR="00675FA8">
        <w:rPr>
          <w:sz w:val="28"/>
          <w:szCs w:val="28"/>
        </w:rPr>
        <w:t xml:space="preserve">Заседания </w:t>
      </w:r>
      <w:r w:rsidR="002D0588">
        <w:rPr>
          <w:sz w:val="28"/>
          <w:szCs w:val="28"/>
        </w:rPr>
        <w:t xml:space="preserve">Комиссии </w:t>
      </w:r>
      <w:r w:rsidR="00675FA8" w:rsidRPr="001640E4">
        <w:rPr>
          <w:sz w:val="28"/>
          <w:szCs w:val="28"/>
        </w:rPr>
        <w:t xml:space="preserve"> </w:t>
      </w:r>
      <w:r w:rsidR="00675FA8">
        <w:rPr>
          <w:sz w:val="28"/>
          <w:szCs w:val="28"/>
        </w:rPr>
        <w:t xml:space="preserve">проводятся по итогам первого </w:t>
      </w:r>
      <w:r w:rsidR="00675FA8" w:rsidRPr="00675FA8">
        <w:rPr>
          <w:sz w:val="28"/>
          <w:szCs w:val="28"/>
        </w:rPr>
        <w:t>квартала, полугодия, девяти месяцев в течение квартала следующего за отчетным, по итогам года в течение второго квартала года, следующего за отчетным, а также по мере необходимост</w:t>
      </w:r>
      <w:r w:rsidR="00675FA8">
        <w:rPr>
          <w:sz w:val="28"/>
          <w:szCs w:val="28"/>
        </w:rPr>
        <w:t>и.</w:t>
      </w:r>
      <w:proofErr w:type="gramEnd"/>
    </w:p>
    <w:p w14:paraId="6CDB95FB" w14:textId="543E8D86" w:rsidR="00675FA8" w:rsidRDefault="00783195" w:rsidP="00675FA8">
      <w:pPr>
        <w:ind w:firstLine="709"/>
        <w:jc w:val="both"/>
        <w:rPr>
          <w:sz w:val="28"/>
          <w:szCs w:val="28"/>
        </w:rPr>
      </w:pPr>
      <w:r>
        <w:rPr>
          <w:sz w:val="28"/>
          <w:szCs w:val="28"/>
        </w:rPr>
        <w:t>5</w:t>
      </w:r>
      <w:r w:rsidR="00675FA8">
        <w:rPr>
          <w:sz w:val="28"/>
          <w:szCs w:val="28"/>
        </w:rPr>
        <w:t xml:space="preserve">.2. Члены </w:t>
      </w:r>
      <w:r w:rsidR="002D0588">
        <w:rPr>
          <w:sz w:val="28"/>
          <w:szCs w:val="28"/>
        </w:rPr>
        <w:t xml:space="preserve">Комиссии </w:t>
      </w:r>
      <w:r w:rsidR="00675FA8">
        <w:rPr>
          <w:sz w:val="28"/>
          <w:szCs w:val="28"/>
        </w:rPr>
        <w:t xml:space="preserve"> обладают равными правами при обсуждении рассматриваемых на заседании вопросов. Решение </w:t>
      </w:r>
      <w:r w:rsidR="002D0588">
        <w:rPr>
          <w:sz w:val="28"/>
          <w:szCs w:val="28"/>
        </w:rPr>
        <w:t xml:space="preserve">Комиссии </w:t>
      </w:r>
      <w:r w:rsidR="00675FA8">
        <w:rPr>
          <w:sz w:val="28"/>
          <w:szCs w:val="28"/>
        </w:rPr>
        <w:t xml:space="preserve">  принимается большинством голосов присутствующих на заседании членов комиссии и оформляется в виде протоколов заседаний, которые подписываются председателем </w:t>
      </w:r>
      <w:r w:rsidR="002D0588">
        <w:rPr>
          <w:sz w:val="28"/>
          <w:szCs w:val="28"/>
        </w:rPr>
        <w:t xml:space="preserve">Комиссии </w:t>
      </w:r>
      <w:r w:rsidR="00675FA8">
        <w:rPr>
          <w:sz w:val="28"/>
          <w:szCs w:val="28"/>
        </w:rPr>
        <w:t xml:space="preserve"> и секретарем.</w:t>
      </w:r>
    </w:p>
    <w:p w14:paraId="364BBA9B" w14:textId="2EC5CD68" w:rsidR="00675FA8" w:rsidRDefault="00783195" w:rsidP="00675FA8">
      <w:pPr>
        <w:ind w:firstLine="709"/>
        <w:jc w:val="both"/>
        <w:rPr>
          <w:sz w:val="28"/>
          <w:szCs w:val="28"/>
        </w:rPr>
      </w:pPr>
      <w:r>
        <w:rPr>
          <w:sz w:val="28"/>
          <w:szCs w:val="28"/>
        </w:rPr>
        <w:t>5</w:t>
      </w:r>
      <w:r w:rsidR="00675FA8">
        <w:rPr>
          <w:sz w:val="28"/>
          <w:szCs w:val="28"/>
        </w:rPr>
        <w:t>.3. Секретарь комиссии:</w:t>
      </w:r>
    </w:p>
    <w:p w14:paraId="73B409A5" w14:textId="2CFB82F8" w:rsidR="00675FA8" w:rsidRDefault="00675FA8" w:rsidP="00675FA8">
      <w:pPr>
        <w:ind w:firstLine="709"/>
        <w:jc w:val="both"/>
        <w:rPr>
          <w:sz w:val="28"/>
          <w:szCs w:val="28"/>
        </w:rPr>
      </w:pPr>
      <w:r>
        <w:rPr>
          <w:sz w:val="28"/>
          <w:szCs w:val="28"/>
        </w:rPr>
        <w:t xml:space="preserve">- информирует руководителей муниципальных учреждений и сотрудников администрации муниципального образования о дате и времени проведения </w:t>
      </w:r>
      <w:r w:rsidR="002D0588">
        <w:rPr>
          <w:sz w:val="28"/>
          <w:szCs w:val="28"/>
        </w:rPr>
        <w:t xml:space="preserve">комиссии </w:t>
      </w:r>
      <w:r>
        <w:rPr>
          <w:sz w:val="28"/>
          <w:szCs w:val="28"/>
        </w:rPr>
        <w:t>и о сроках представления отчетности;</w:t>
      </w:r>
    </w:p>
    <w:p w14:paraId="75A322EA" w14:textId="31028396" w:rsidR="00675FA8" w:rsidRDefault="00675FA8" w:rsidP="00675FA8">
      <w:pPr>
        <w:ind w:firstLine="709"/>
        <w:jc w:val="both"/>
        <w:rPr>
          <w:sz w:val="28"/>
          <w:szCs w:val="28"/>
        </w:rPr>
      </w:pPr>
      <w:r>
        <w:rPr>
          <w:sz w:val="28"/>
          <w:szCs w:val="28"/>
        </w:rPr>
        <w:t>- принимает от муниципальных учреждений и сотрудников администрации муниципального образования формы отчетности, тиражирует и передает их на рассмотрение членам комиссии не позднее пяти дней до проведения заседания комиссий;</w:t>
      </w:r>
    </w:p>
    <w:p w14:paraId="4C723886" w14:textId="5232BF09" w:rsidR="00675FA8" w:rsidRDefault="00675FA8" w:rsidP="00675FA8">
      <w:pPr>
        <w:ind w:firstLine="709"/>
        <w:jc w:val="both"/>
        <w:rPr>
          <w:sz w:val="28"/>
          <w:szCs w:val="28"/>
        </w:rPr>
      </w:pPr>
      <w:r>
        <w:rPr>
          <w:sz w:val="28"/>
          <w:szCs w:val="28"/>
        </w:rPr>
        <w:t xml:space="preserve">- ведет протокол заседания </w:t>
      </w:r>
      <w:r w:rsidR="002D0588">
        <w:rPr>
          <w:sz w:val="28"/>
          <w:szCs w:val="28"/>
        </w:rPr>
        <w:t>К</w:t>
      </w:r>
      <w:r>
        <w:rPr>
          <w:sz w:val="28"/>
          <w:szCs w:val="28"/>
        </w:rPr>
        <w:t>омиссии;</w:t>
      </w:r>
    </w:p>
    <w:p w14:paraId="581027B3" w14:textId="0F6C81E7" w:rsidR="00675FA8" w:rsidRDefault="00675FA8" w:rsidP="00675FA8">
      <w:pPr>
        <w:ind w:firstLine="709"/>
        <w:jc w:val="both"/>
        <w:rPr>
          <w:sz w:val="28"/>
          <w:szCs w:val="28"/>
        </w:rPr>
      </w:pPr>
      <w:r>
        <w:rPr>
          <w:sz w:val="28"/>
          <w:szCs w:val="28"/>
        </w:rPr>
        <w:t xml:space="preserve">- ведет учет и хранение протоколов заседаний </w:t>
      </w:r>
      <w:r w:rsidR="002D0588">
        <w:rPr>
          <w:sz w:val="28"/>
          <w:szCs w:val="28"/>
        </w:rPr>
        <w:t>К</w:t>
      </w:r>
      <w:r>
        <w:rPr>
          <w:sz w:val="28"/>
          <w:szCs w:val="28"/>
        </w:rPr>
        <w:t>омиссии;</w:t>
      </w:r>
    </w:p>
    <w:p w14:paraId="15CFD14B" w14:textId="01B15598" w:rsidR="00675FA8" w:rsidRDefault="009D3A5B" w:rsidP="00675FA8">
      <w:pPr>
        <w:ind w:firstLine="709"/>
        <w:jc w:val="both"/>
        <w:rPr>
          <w:sz w:val="28"/>
          <w:szCs w:val="28"/>
        </w:rPr>
      </w:pPr>
      <w:r>
        <w:rPr>
          <w:sz w:val="28"/>
          <w:szCs w:val="28"/>
        </w:rPr>
        <w:t xml:space="preserve">- производит </w:t>
      </w:r>
      <w:r w:rsidR="00FA0AE4">
        <w:rPr>
          <w:sz w:val="28"/>
          <w:szCs w:val="28"/>
        </w:rPr>
        <w:t xml:space="preserve">рассылку копий протоколов заседания </w:t>
      </w:r>
      <w:r w:rsidR="002D0588">
        <w:rPr>
          <w:sz w:val="28"/>
          <w:szCs w:val="28"/>
        </w:rPr>
        <w:t>К</w:t>
      </w:r>
      <w:r w:rsidR="00BA1738">
        <w:rPr>
          <w:sz w:val="28"/>
          <w:szCs w:val="28"/>
        </w:rPr>
        <w:t>омиссии в 5-дневный срок после подписания муниципальным организациям и членам комиссии по мере необходимости;</w:t>
      </w:r>
    </w:p>
    <w:p w14:paraId="6994FD9A" w14:textId="248A5930" w:rsidR="00BA1738" w:rsidRDefault="00BA1738" w:rsidP="00675FA8">
      <w:pPr>
        <w:ind w:firstLine="709"/>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ходом выполнения протокольных решений, принятых на заседании </w:t>
      </w:r>
      <w:r w:rsidR="002D0588">
        <w:rPr>
          <w:sz w:val="28"/>
          <w:szCs w:val="28"/>
        </w:rPr>
        <w:t>К</w:t>
      </w:r>
      <w:r>
        <w:rPr>
          <w:sz w:val="28"/>
          <w:szCs w:val="28"/>
        </w:rPr>
        <w:t>омиссии и обеспечивает пр</w:t>
      </w:r>
      <w:r w:rsidR="002D0588">
        <w:rPr>
          <w:sz w:val="28"/>
          <w:szCs w:val="28"/>
        </w:rPr>
        <w:t>едоставление информации членам  К</w:t>
      </w:r>
      <w:r>
        <w:rPr>
          <w:sz w:val="28"/>
          <w:szCs w:val="28"/>
        </w:rPr>
        <w:t>омиссии.</w:t>
      </w:r>
    </w:p>
    <w:p w14:paraId="7559FED4" w14:textId="60BC9764" w:rsidR="00BA1738" w:rsidRDefault="00783195" w:rsidP="00675FA8">
      <w:pPr>
        <w:ind w:firstLine="709"/>
        <w:jc w:val="both"/>
        <w:rPr>
          <w:sz w:val="28"/>
          <w:szCs w:val="28"/>
        </w:rPr>
      </w:pPr>
      <w:r>
        <w:rPr>
          <w:sz w:val="28"/>
          <w:szCs w:val="28"/>
        </w:rPr>
        <w:t>5</w:t>
      </w:r>
      <w:r w:rsidR="00BA1738">
        <w:rPr>
          <w:sz w:val="28"/>
          <w:szCs w:val="28"/>
        </w:rPr>
        <w:t>.4. Рассмотрение результатов деятельности муниципальных учреждений проводится с участием их руководителей, главных бухгалтеров, иных специалистов.</w:t>
      </w:r>
    </w:p>
    <w:p w14:paraId="0986EF7A" w14:textId="5751C8A9" w:rsidR="00BA1738" w:rsidRDefault="00783195" w:rsidP="00675FA8">
      <w:pPr>
        <w:ind w:firstLine="709"/>
        <w:jc w:val="both"/>
        <w:rPr>
          <w:sz w:val="28"/>
          <w:szCs w:val="28"/>
        </w:rPr>
      </w:pPr>
      <w:r>
        <w:rPr>
          <w:sz w:val="28"/>
          <w:szCs w:val="28"/>
        </w:rPr>
        <w:t>5</w:t>
      </w:r>
      <w:r w:rsidR="00BA1738">
        <w:rPr>
          <w:sz w:val="28"/>
          <w:szCs w:val="28"/>
        </w:rPr>
        <w:t xml:space="preserve">.5. Решения </w:t>
      </w:r>
      <w:r w:rsidR="002D0588">
        <w:rPr>
          <w:sz w:val="28"/>
          <w:szCs w:val="28"/>
        </w:rPr>
        <w:t>К</w:t>
      </w:r>
      <w:r w:rsidR="00BA1738">
        <w:rPr>
          <w:sz w:val="28"/>
          <w:szCs w:val="28"/>
        </w:rPr>
        <w:t>омиссии с рекомендациями о повышении эффективности деятельности муниципальных учреждений, принятые по итогам заседания комиссии, оформляются в течение 10 рабочих дней.</w:t>
      </w:r>
    </w:p>
    <w:p w14:paraId="798C85FC" w14:textId="7EEED52E" w:rsidR="00BA1738" w:rsidRDefault="00783195" w:rsidP="00675FA8">
      <w:pPr>
        <w:ind w:firstLine="709"/>
        <w:jc w:val="both"/>
        <w:rPr>
          <w:sz w:val="28"/>
          <w:szCs w:val="28"/>
        </w:rPr>
      </w:pPr>
      <w:r>
        <w:rPr>
          <w:sz w:val="28"/>
          <w:szCs w:val="28"/>
        </w:rPr>
        <w:t>5</w:t>
      </w:r>
      <w:r w:rsidR="00BA1738">
        <w:rPr>
          <w:sz w:val="28"/>
          <w:szCs w:val="28"/>
        </w:rPr>
        <w:t xml:space="preserve">.6. Запрошенные </w:t>
      </w:r>
      <w:r w:rsidR="002D0588">
        <w:rPr>
          <w:sz w:val="28"/>
          <w:szCs w:val="28"/>
        </w:rPr>
        <w:t>К</w:t>
      </w:r>
      <w:r w:rsidR="00BA1738">
        <w:rPr>
          <w:sz w:val="28"/>
          <w:szCs w:val="28"/>
        </w:rPr>
        <w:t>омиссией документы муниципальных учреждений должны быть предоставлены в срок, установленный комиссией, не позднее 10 дней с момента поступления запроса.</w:t>
      </w:r>
    </w:p>
    <w:p w14:paraId="08B87615" w14:textId="56978F7F" w:rsidR="00BA1738" w:rsidRDefault="00783195" w:rsidP="00675FA8">
      <w:pPr>
        <w:ind w:firstLine="709"/>
        <w:jc w:val="both"/>
        <w:rPr>
          <w:sz w:val="28"/>
          <w:szCs w:val="28"/>
        </w:rPr>
      </w:pPr>
      <w:r>
        <w:rPr>
          <w:sz w:val="28"/>
          <w:szCs w:val="28"/>
        </w:rPr>
        <w:t>5</w:t>
      </w:r>
      <w:r w:rsidR="00BA1738">
        <w:rPr>
          <w:sz w:val="28"/>
          <w:szCs w:val="28"/>
        </w:rPr>
        <w:t xml:space="preserve">.7. Срок устранения выявленных нарушений устанавливается членами </w:t>
      </w:r>
      <w:r w:rsidR="002D0588">
        <w:rPr>
          <w:sz w:val="28"/>
          <w:szCs w:val="28"/>
        </w:rPr>
        <w:t>К</w:t>
      </w:r>
      <w:r w:rsidR="00BA1738">
        <w:rPr>
          <w:sz w:val="28"/>
          <w:szCs w:val="28"/>
        </w:rPr>
        <w:t>омиссии.</w:t>
      </w:r>
    </w:p>
    <w:p w14:paraId="780B7A28" w14:textId="22D93D92" w:rsidR="00BA1738" w:rsidRDefault="00783195" w:rsidP="00675FA8">
      <w:pPr>
        <w:ind w:firstLine="709"/>
        <w:jc w:val="both"/>
        <w:rPr>
          <w:sz w:val="28"/>
          <w:szCs w:val="28"/>
        </w:rPr>
      </w:pPr>
      <w:r>
        <w:rPr>
          <w:sz w:val="28"/>
          <w:szCs w:val="28"/>
        </w:rPr>
        <w:lastRenderedPageBreak/>
        <w:t>5</w:t>
      </w:r>
      <w:r w:rsidR="00BA1738">
        <w:rPr>
          <w:sz w:val="28"/>
          <w:szCs w:val="28"/>
        </w:rPr>
        <w:t xml:space="preserve">.8. </w:t>
      </w:r>
      <w:proofErr w:type="gramStart"/>
      <w:r w:rsidR="00BA1738">
        <w:rPr>
          <w:sz w:val="28"/>
          <w:szCs w:val="28"/>
        </w:rPr>
        <w:t>Контроль за</w:t>
      </w:r>
      <w:proofErr w:type="gramEnd"/>
      <w:r w:rsidR="00BA1738">
        <w:rPr>
          <w:sz w:val="28"/>
          <w:szCs w:val="28"/>
        </w:rPr>
        <w:t xml:space="preserve"> исполнением решений </w:t>
      </w:r>
      <w:r w:rsidR="002D0588">
        <w:rPr>
          <w:sz w:val="28"/>
          <w:szCs w:val="28"/>
        </w:rPr>
        <w:t>К</w:t>
      </w:r>
      <w:r w:rsidR="00BA1738">
        <w:rPr>
          <w:sz w:val="28"/>
          <w:szCs w:val="28"/>
        </w:rPr>
        <w:t>омиссии осуществляется членами комиссии.</w:t>
      </w:r>
    </w:p>
    <w:p w14:paraId="2FD6ED8F" w14:textId="607E0A9D" w:rsidR="00BA1738" w:rsidRDefault="00783195" w:rsidP="00675FA8">
      <w:pPr>
        <w:ind w:firstLine="709"/>
        <w:jc w:val="both"/>
        <w:rPr>
          <w:sz w:val="28"/>
          <w:szCs w:val="28"/>
        </w:rPr>
      </w:pPr>
      <w:r>
        <w:rPr>
          <w:sz w:val="28"/>
          <w:szCs w:val="28"/>
        </w:rPr>
        <w:t>5</w:t>
      </w:r>
      <w:r w:rsidR="00BA1738">
        <w:rPr>
          <w:sz w:val="28"/>
          <w:szCs w:val="28"/>
        </w:rPr>
        <w:t xml:space="preserve">.9. Руководители </w:t>
      </w:r>
      <w:bookmarkStart w:id="0" w:name="_GoBack"/>
      <w:r w:rsidR="002F5FFA" w:rsidRPr="00A17817">
        <w:rPr>
          <w:sz w:val="28"/>
          <w:szCs w:val="28"/>
        </w:rPr>
        <w:t>муниципальных</w:t>
      </w:r>
      <w:bookmarkEnd w:id="0"/>
      <w:r w:rsidR="002F5FFA">
        <w:rPr>
          <w:sz w:val="28"/>
          <w:szCs w:val="28"/>
        </w:rPr>
        <w:t xml:space="preserve"> </w:t>
      </w:r>
      <w:r w:rsidR="00BA1738">
        <w:rPr>
          <w:sz w:val="28"/>
          <w:szCs w:val="28"/>
        </w:rPr>
        <w:t xml:space="preserve">учреждений муниципального образования </w:t>
      </w:r>
      <w:r w:rsidR="00541861">
        <w:rPr>
          <w:sz w:val="28"/>
          <w:szCs w:val="28"/>
        </w:rPr>
        <w:t>Подгородне-Покровский</w:t>
      </w:r>
      <w:r w:rsidR="00BA1738">
        <w:rPr>
          <w:sz w:val="28"/>
          <w:szCs w:val="28"/>
        </w:rPr>
        <w:t xml:space="preserve"> сельсовет Оренбургского района Оренбургской области несут дисциплинарную ответственность за неисполнение требований, отраженных в протоколе заседания.</w:t>
      </w:r>
    </w:p>
    <w:p w14:paraId="2D86F4A8" w14:textId="2D64A69A" w:rsidR="00BA1738" w:rsidRDefault="00BA1738" w:rsidP="00675FA8">
      <w:pPr>
        <w:ind w:firstLine="709"/>
        <w:jc w:val="both"/>
        <w:rPr>
          <w:sz w:val="28"/>
          <w:szCs w:val="28"/>
        </w:rPr>
      </w:pPr>
    </w:p>
    <w:p w14:paraId="0958260F" w14:textId="15B8C533" w:rsidR="00BA1738" w:rsidRDefault="00BA1738" w:rsidP="00675FA8">
      <w:pPr>
        <w:ind w:firstLine="709"/>
        <w:jc w:val="both"/>
        <w:rPr>
          <w:sz w:val="28"/>
          <w:szCs w:val="28"/>
        </w:rPr>
      </w:pPr>
    </w:p>
    <w:p w14:paraId="6C71EE65" w14:textId="07BDB355" w:rsidR="00BA1738" w:rsidRDefault="00BA1738" w:rsidP="00675FA8">
      <w:pPr>
        <w:ind w:firstLine="709"/>
        <w:jc w:val="both"/>
        <w:rPr>
          <w:sz w:val="28"/>
          <w:szCs w:val="28"/>
        </w:rPr>
      </w:pPr>
      <w:r>
        <w:rPr>
          <w:sz w:val="28"/>
          <w:szCs w:val="28"/>
        </w:rPr>
        <w:t xml:space="preserve">                            </w:t>
      </w:r>
      <w:r w:rsidR="002F5FFA">
        <w:rPr>
          <w:sz w:val="28"/>
          <w:szCs w:val="28"/>
        </w:rPr>
        <w:t xml:space="preserve">       ________________</w:t>
      </w:r>
    </w:p>
    <w:sectPr w:rsidR="00BA1738" w:rsidSect="002F5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C5"/>
    <w:rsid w:val="001640E4"/>
    <w:rsid w:val="00190C4B"/>
    <w:rsid w:val="002D0588"/>
    <w:rsid w:val="002E05E8"/>
    <w:rsid w:val="002F5FFA"/>
    <w:rsid w:val="003A614A"/>
    <w:rsid w:val="004A645A"/>
    <w:rsid w:val="004B5E08"/>
    <w:rsid w:val="004C32FF"/>
    <w:rsid w:val="004F77C5"/>
    <w:rsid w:val="00524181"/>
    <w:rsid w:val="00541861"/>
    <w:rsid w:val="005D5649"/>
    <w:rsid w:val="00675FA8"/>
    <w:rsid w:val="0075415E"/>
    <w:rsid w:val="00783195"/>
    <w:rsid w:val="007B4C4A"/>
    <w:rsid w:val="008A59BF"/>
    <w:rsid w:val="00937039"/>
    <w:rsid w:val="00950A6A"/>
    <w:rsid w:val="00961552"/>
    <w:rsid w:val="00976E4A"/>
    <w:rsid w:val="009945A5"/>
    <w:rsid w:val="009A2A62"/>
    <w:rsid w:val="009B4292"/>
    <w:rsid w:val="009C2BB4"/>
    <w:rsid w:val="009D3A5B"/>
    <w:rsid w:val="009E0FBA"/>
    <w:rsid w:val="009F47A6"/>
    <w:rsid w:val="00A17817"/>
    <w:rsid w:val="00B14E96"/>
    <w:rsid w:val="00B173C1"/>
    <w:rsid w:val="00BA1738"/>
    <w:rsid w:val="00C42B4D"/>
    <w:rsid w:val="00C80404"/>
    <w:rsid w:val="00C80A2C"/>
    <w:rsid w:val="00D91B32"/>
    <w:rsid w:val="00EC2185"/>
    <w:rsid w:val="00F1396F"/>
    <w:rsid w:val="00F27CCE"/>
    <w:rsid w:val="00FA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link w:val="70"/>
    <w:rsid w:val="001640E4"/>
    <w:rPr>
      <w:b/>
      <w:bCs/>
      <w:sz w:val="19"/>
      <w:szCs w:val="19"/>
      <w:shd w:val="clear" w:color="auto" w:fill="FFFFFF"/>
    </w:rPr>
  </w:style>
  <w:style w:type="paragraph" w:customStyle="1" w:styleId="70">
    <w:name w:val="Основной текст (7)"/>
    <w:basedOn w:val="a"/>
    <w:link w:val="7"/>
    <w:rsid w:val="001640E4"/>
    <w:pPr>
      <w:widowControl w:val="0"/>
      <w:shd w:val="clear" w:color="auto" w:fill="FFFFFF"/>
      <w:spacing w:line="0" w:lineRule="atLeast"/>
      <w:jc w:val="center"/>
    </w:pPr>
    <w:rPr>
      <w:rFonts w:asciiTheme="minorHAnsi" w:eastAsiaTheme="minorHAnsi" w:hAnsiTheme="minorHAnsi" w:cstheme="minorBidi"/>
      <w:b/>
      <w:bCs/>
      <w:sz w:val="19"/>
      <w:szCs w:val="19"/>
      <w:lang w:eastAsia="en-US"/>
    </w:rPr>
  </w:style>
  <w:style w:type="paragraph" w:styleId="a4">
    <w:name w:val="No Spacing"/>
    <w:uiPriority w:val="1"/>
    <w:qFormat/>
    <w:rsid w:val="001640E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link w:val="70"/>
    <w:rsid w:val="001640E4"/>
    <w:rPr>
      <w:b/>
      <w:bCs/>
      <w:sz w:val="19"/>
      <w:szCs w:val="19"/>
      <w:shd w:val="clear" w:color="auto" w:fill="FFFFFF"/>
    </w:rPr>
  </w:style>
  <w:style w:type="paragraph" w:customStyle="1" w:styleId="70">
    <w:name w:val="Основной текст (7)"/>
    <w:basedOn w:val="a"/>
    <w:link w:val="7"/>
    <w:rsid w:val="001640E4"/>
    <w:pPr>
      <w:widowControl w:val="0"/>
      <w:shd w:val="clear" w:color="auto" w:fill="FFFFFF"/>
      <w:spacing w:line="0" w:lineRule="atLeast"/>
      <w:jc w:val="center"/>
    </w:pPr>
    <w:rPr>
      <w:rFonts w:asciiTheme="minorHAnsi" w:eastAsiaTheme="minorHAnsi" w:hAnsiTheme="minorHAnsi" w:cstheme="minorBidi"/>
      <w:b/>
      <w:bCs/>
      <w:sz w:val="19"/>
      <w:szCs w:val="19"/>
      <w:lang w:eastAsia="en-US"/>
    </w:rPr>
  </w:style>
  <w:style w:type="paragraph" w:styleId="a4">
    <w:name w:val="No Spacing"/>
    <w:uiPriority w:val="1"/>
    <w:qFormat/>
    <w:rsid w:val="001640E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5BE6-B0E0-4F73-8DFF-21401E2C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1689</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Аксеничева</dc:creator>
  <cp:lastModifiedBy>User</cp:lastModifiedBy>
  <cp:revision>15</cp:revision>
  <cp:lastPrinted>2019-06-06T11:59:00Z</cp:lastPrinted>
  <dcterms:created xsi:type="dcterms:W3CDTF">2019-08-07T09:16:00Z</dcterms:created>
  <dcterms:modified xsi:type="dcterms:W3CDTF">2019-08-09T10:41:00Z</dcterms:modified>
</cp:coreProperties>
</file>