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3DD4" w14:textId="77777777" w:rsidR="00B65E77" w:rsidRDefault="00B65E77" w:rsidP="00B65E77">
      <w:pPr>
        <w:pStyle w:val="30"/>
        <w:shd w:val="clear" w:color="auto" w:fill="auto"/>
        <w:spacing w:before="0" w:after="296"/>
        <w:ind w:left="3720" w:right="860"/>
      </w:pPr>
      <w:r>
        <w:rPr>
          <w:rStyle w:val="3"/>
          <w:b/>
          <w:bCs/>
          <w:color w:val="000000"/>
        </w:rPr>
        <w:t>«Об общих денежных средствах жильцов, размещенных на специальном счете»</w:t>
      </w:r>
    </w:p>
    <w:p w14:paraId="2760B0A1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Собственникам помещений в многоквартирном доме принадлежат права на денежные средства, находящиеся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счет), и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счете.</w:t>
      </w:r>
    </w:p>
    <w:p w14:paraId="4364D652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Доля собственника помещения в многоквартирном доме в праве на денежные средства, находящиеся на специальном счете, пропорциональна суммарному размеру взносов на капитальный ремонт, уплаченных собственником такого помещения и предшествующим собственником такого помещения.</w:t>
      </w:r>
    </w:p>
    <w:p w14:paraId="0E7EECB9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Право собственника помещения в многоквартирном доме на долю денежных средств, находящихся на специальном счете, следует судьбе права собственности на такое помещение.</w:t>
      </w:r>
    </w:p>
    <w:p w14:paraId="364C1C05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При переходе права собственности на помещение в многоквартирном доме доля нового собственника такого помещения в праве на денежные средства, находящиеся на специальном счете, равна доле в праве на указанные денежные средства предшествующего собственника такого помещения.</w:t>
      </w:r>
    </w:p>
    <w:p w14:paraId="20DBC91B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Собственник помещения в многоквартирном доме не вправе требовать выделения своей доли денежных средств, находящихся на специальном счете.</w:t>
      </w:r>
    </w:p>
    <w:p w14:paraId="2ABEC9C1" w14:textId="77777777" w:rsidR="00B65E77" w:rsidRDefault="00B65E77" w:rsidP="00B65E77">
      <w:pPr>
        <w:pStyle w:val="a4"/>
        <w:shd w:val="clear" w:color="auto" w:fill="auto"/>
        <w:spacing w:after="0" w:line="322" w:lineRule="exact"/>
        <w:ind w:left="20" w:right="40" w:firstLine="560"/>
      </w:pPr>
      <w:r>
        <w:rPr>
          <w:rStyle w:val="a3"/>
          <w:color w:val="000000"/>
        </w:rPr>
        <w:t>При приобретении в собственность помещения в многоквартирном доме к приобретателю такого помещения переходит доля в праве на денежные средства, находящиеся на специальном счете.</w:t>
      </w:r>
    </w:p>
    <w:p w14:paraId="4304D629" w14:textId="1CCB4B91" w:rsidR="00DB6943" w:rsidRDefault="00B65E77" w:rsidP="00B65E77">
      <w:r>
        <w:rPr>
          <w:noProof/>
        </w:rPr>
        <w:drawing>
          <wp:anchor distT="0" distB="0" distL="63500" distR="63500" simplePos="0" relativeHeight="251659264" behindDoc="1" locked="0" layoutInCell="1" allowOverlap="1" wp14:anchorId="5EE74825" wp14:editId="09FBD29B">
            <wp:simplePos x="0" y="0"/>
            <wp:positionH relativeFrom="margin">
              <wp:posOffset>3325495</wp:posOffset>
            </wp:positionH>
            <wp:positionV relativeFrom="paragraph">
              <wp:posOffset>908050</wp:posOffset>
            </wp:positionV>
            <wp:extent cx="774065" cy="762000"/>
            <wp:effectExtent l="0" t="0" r="6985" b="0"/>
            <wp:wrapTight wrapText="bothSides">
              <wp:wrapPolygon edited="0">
                <wp:start x="0" y="0"/>
                <wp:lineTo x="0" y="21060"/>
                <wp:lineTo x="21263" y="21060"/>
                <wp:lineTo x="212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9C7A16F" wp14:editId="260448A9">
                <wp:simplePos x="0" y="0"/>
                <wp:positionH relativeFrom="margin">
                  <wp:posOffset>5013960</wp:posOffset>
                </wp:positionH>
                <wp:positionV relativeFrom="paragraph">
                  <wp:posOffset>1305560</wp:posOffset>
                </wp:positionV>
                <wp:extent cx="1234440" cy="158750"/>
                <wp:effectExtent l="0" t="635" r="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5E6FE" w14:textId="77777777" w:rsidR="00B65E77" w:rsidRDefault="00B65E77" w:rsidP="00B65E77">
                            <w:pPr>
                              <w:pStyle w:val="a4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 xml:space="preserve">Е.Е. </w:t>
                            </w:r>
                            <w:proofErr w:type="spellStart"/>
                            <w:r>
                              <w:rPr>
                                <w:rStyle w:val="Exact"/>
                                <w:color w:val="000000"/>
                              </w:rPr>
                              <w:t>Королькова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7A1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4.8pt;margin-top:102.8pt;width:97.2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bFxQIAAK8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" filled="f" stroked="f">
                <v:textbox style="mso-fit-shape-to-text:t" inset="0,0,0,0">
                  <w:txbxContent>
                    <w:p w14:paraId="6785E6FE" w14:textId="77777777" w:rsidR="00B65E77" w:rsidRDefault="00B65E77" w:rsidP="00B65E77">
                      <w:pPr>
                        <w:pStyle w:val="a4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Exact"/>
                          <w:color w:val="000000"/>
                        </w:rPr>
                        <w:t xml:space="preserve">Е.Е. </w:t>
                      </w:r>
                      <w:proofErr w:type="spellStart"/>
                      <w:r>
                        <w:rPr>
                          <w:rStyle w:val="Exact"/>
                          <w:color w:val="000000"/>
                        </w:rPr>
                        <w:t>Королькова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2A89120B" wp14:editId="1D5FEF0F">
                <wp:simplePos x="0" y="0"/>
                <wp:positionH relativeFrom="margin">
                  <wp:posOffset>635</wp:posOffset>
                </wp:positionH>
                <wp:positionV relativeFrom="paragraph">
                  <wp:posOffset>868680</wp:posOffset>
                </wp:positionV>
                <wp:extent cx="2206625" cy="640080"/>
                <wp:effectExtent l="3810" t="1905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ECBD" w14:textId="77777777" w:rsidR="00B65E77" w:rsidRDefault="00B65E77" w:rsidP="00B65E77">
                            <w:pPr>
                              <w:pStyle w:val="a4"/>
                              <w:shd w:val="clear" w:color="auto" w:fill="auto"/>
                              <w:spacing w:after="0" w:line="504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помощник прокурора района юрист 3 класса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120B" id="Надпись 1" o:spid="_x0000_s1027" type="#_x0000_t202" style="position:absolute;margin-left:.05pt;margin-top:68.4pt;width:173.75pt;height:50.4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JuxwIAALYFAAAOAAAAZHJzL2Uyb0RvYy54bWysVM2O0zAQviPxDpbv2fyQZptoU7TbNAhp&#10;+ZEWHsBNnMYisYPtNl0QB+68Au/AgQM3XqH7RoydptvdFRICcojG9vib+WY+z9nTbdugDZWKCZ5i&#10;/8TDiPJClIyvUvz2Te5MMVKa8JI0gtMUX1OFn84ePzrru4QGohZNSSUCEK6SvktxrXWXuK4qatoS&#10;dSI6yuGwErIlGpZy5ZaS9IDeNm7geZH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" filled="f" stroked="f">
                <v:textbox style="mso-fit-shape-to-text:t" inset="0,0,0,0">
                  <w:txbxContent>
                    <w:p w14:paraId="4A18ECBD" w14:textId="77777777" w:rsidR="00B65E77" w:rsidRDefault="00B65E77" w:rsidP="00B65E77">
                      <w:pPr>
                        <w:pStyle w:val="a4"/>
                        <w:shd w:val="clear" w:color="auto" w:fill="auto"/>
                        <w:spacing w:after="0" w:line="504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помощник прокурора района юрист 3 класса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a3"/>
        </w:rPr>
        <w:t xml:space="preserve">Условия договора, в соответствии с которыми переход права собственности на помещение в многоквартирном доме не сопровождается переходом доли в праве на </w:t>
      </w:r>
      <w:bookmarkStart w:id="0" w:name="_GoBack"/>
      <w:r>
        <w:rPr>
          <w:rStyle w:val="a3"/>
        </w:rPr>
        <w:t xml:space="preserve">денежные средства, находящиеся на специальном счете, являются </w:t>
      </w:r>
      <w:bookmarkEnd w:id="0"/>
      <w:r>
        <w:rPr>
          <w:rStyle w:val="a3"/>
        </w:rPr>
        <w:t>ничтожными.</w:t>
      </w:r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47"/>
    <w:rsid w:val="00981F47"/>
    <w:rsid w:val="00B65E77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F3AD7-E0D7-4358-81D6-ACD774B9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E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65E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65E77"/>
    <w:rPr>
      <w:rFonts w:ascii="Times New Roman" w:hAnsi="Times New Roman" w:cs="Times New Roman"/>
      <w:spacing w:val="5"/>
      <w:sz w:val="25"/>
      <w:szCs w:val="25"/>
      <w:u w:val="none"/>
    </w:rPr>
  </w:style>
  <w:style w:type="paragraph" w:styleId="a4">
    <w:name w:val="Body Text"/>
    <w:basedOn w:val="a"/>
    <w:link w:val="a3"/>
    <w:rsid w:val="00B65E77"/>
    <w:pPr>
      <w:shd w:val="clear" w:color="auto" w:fill="FFFFFF"/>
      <w:spacing w:after="240" w:line="475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65E7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65E7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E77"/>
    <w:pPr>
      <w:shd w:val="clear" w:color="auto" w:fill="FFFFFF"/>
      <w:spacing w:before="300" w:after="300" w:line="317" w:lineRule="exact"/>
      <w:ind w:hanging="214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2021-07-01T10:50:00Z</dcterms:created>
  <dcterms:modified xsi:type="dcterms:W3CDTF">2021-07-01T10:50:00Z</dcterms:modified>
</cp:coreProperties>
</file>