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E885" w14:textId="77777777" w:rsidR="00EB2037" w:rsidRPr="008F0BAA" w:rsidRDefault="00EB2037" w:rsidP="00EB20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  <w:r w:rsidRPr="008F0BAA"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Pr="008F0BAA">
        <w:rPr>
          <w:sz w:val="28"/>
          <w:szCs w:val="28"/>
          <w:shd w:val="clear" w:color="auto" w:fill="FFFFFF"/>
        </w:rPr>
        <w:t>Особые условия применения мер административной ответственности в отношении субъектов малого и среднего предпринимательства».</w:t>
      </w:r>
      <w:r w:rsidRPr="008F0BAA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14:paraId="2CC0EB5E" w14:textId="77777777" w:rsidR="00EB2037" w:rsidRPr="008F0BAA" w:rsidRDefault="00EB2037" w:rsidP="00EB2037">
      <w:pPr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14:paraId="00123FB5" w14:textId="77777777" w:rsidR="00EB2037" w:rsidRPr="008F0BAA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8F0BAA">
        <w:rPr>
          <w:sz w:val="28"/>
          <w:szCs w:val="28"/>
        </w:rPr>
        <w:t>В соответствии с ч. 3 ст. 1.4, ч. 3 ст. 3.4, ч. 3.5 ст. 4.1, а также статьей 4.1.1 Кодекса Российской Федерации об административных правонарушениях (далее – КоАП РФ) предусмотрена возможность замены административного наказания в виде штрафа на предупреждение.</w:t>
      </w:r>
    </w:p>
    <w:p w14:paraId="5722ABF7" w14:textId="77777777" w:rsidR="00EB2037" w:rsidRPr="008F0BAA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8F0BAA">
        <w:rPr>
          <w:sz w:val="28"/>
          <w:szCs w:val="28"/>
        </w:rPr>
        <w:t>Исходя из анализа норм вышеуказанных статей следует, что замена административного штрафа на предупреждение возможна при следующих обстоятельствах:</w:t>
      </w:r>
    </w:p>
    <w:p w14:paraId="682BF8D3" w14:textId="77777777" w:rsidR="00EB2037" w:rsidRPr="008F0BAA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8F0BAA">
        <w:rPr>
          <w:sz w:val="28"/>
          <w:szCs w:val="28"/>
        </w:rPr>
        <w:t>- если речь идет о некоммерческих организациях; субъектах малого и среднего предпринимательства; лицах, осуществляющих предпринимательскую деятельность без образования юридического лица; юридических лицах, а также их работниках;</w:t>
      </w:r>
    </w:p>
    <w:p w14:paraId="79F592D0" w14:textId="77777777" w:rsidR="00EB2037" w:rsidRPr="008F0BAA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8F0BAA">
        <w:rPr>
          <w:sz w:val="28"/>
          <w:szCs w:val="28"/>
        </w:rPr>
        <w:t>- замена на предупреждение возможна за</w:t>
      </w:r>
      <w:r w:rsidRPr="008F0BAA">
        <w:rPr>
          <w:rStyle w:val="a4"/>
          <w:sz w:val="28"/>
          <w:szCs w:val="28"/>
        </w:rPr>
        <w:t> </w:t>
      </w:r>
      <w:r w:rsidRPr="008F0BAA">
        <w:rPr>
          <w:sz w:val="28"/>
          <w:szCs w:val="28"/>
        </w:rPr>
        <w:t>впервые совершенное административное правонарушение, выявленное в ходе осуществления государственного контроля (надзора), муниципального контроля;</w:t>
      </w:r>
    </w:p>
    <w:p w14:paraId="5D0E1F6F" w14:textId="77777777" w:rsidR="00EB2037" w:rsidRPr="008F0BAA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8F0BAA">
        <w:rPr>
          <w:sz w:val="28"/>
          <w:szCs w:val="28"/>
        </w:rPr>
        <w:t>- если отсутствует причинение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 и техногенного характера, при отсутствии имущественного ущерба;</w:t>
      </w:r>
    </w:p>
    <w:p w14:paraId="01D8D87E" w14:textId="77777777" w:rsidR="00EB2037" w:rsidRPr="001E115E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8F0BAA">
        <w:rPr>
          <w:sz w:val="28"/>
          <w:szCs w:val="28"/>
        </w:rPr>
        <w:t xml:space="preserve">- если наказание в виде предупреждения не предусмотрено соответствующей статьей КоАП РФ или закона субъекта Российской Федерации об </w:t>
      </w:r>
      <w:r w:rsidRPr="001E115E">
        <w:rPr>
          <w:sz w:val="28"/>
          <w:szCs w:val="28"/>
        </w:rPr>
        <w:t>административных правонарушениях.</w:t>
      </w:r>
    </w:p>
    <w:p w14:paraId="76F61437" w14:textId="77777777" w:rsidR="00EB2037" w:rsidRPr="001E115E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1E115E">
        <w:rPr>
          <w:sz w:val="28"/>
          <w:szCs w:val="28"/>
        </w:rPr>
        <w:t xml:space="preserve">При этом, в </w:t>
      </w:r>
      <w:r w:rsidRPr="001E115E">
        <w:rPr>
          <w:rStyle w:val="a4"/>
          <w:b w:val="0"/>
          <w:sz w:val="28"/>
          <w:szCs w:val="28"/>
        </w:rPr>
        <w:t xml:space="preserve">случае замены административного наказания в виде штрафа на предупреждение, дополнительное административное наказание </w:t>
      </w:r>
      <w:r w:rsidRPr="001E115E">
        <w:rPr>
          <w:sz w:val="28"/>
          <w:szCs w:val="28"/>
        </w:rPr>
        <w:t>не применяется.</w:t>
      </w:r>
    </w:p>
    <w:p w14:paraId="597275E5" w14:textId="77777777" w:rsidR="00EB2037" w:rsidRPr="001E115E" w:rsidRDefault="00EB2037" w:rsidP="00EB2037">
      <w:pPr>
        <w:shd w:val="clear" w:color="auto" w:fill="FFFFFF"/>
        <w:spacing w:line="384" w:lineRule="atLeast"/>
        <w:ind w:firstLine="708"/>
        <w:jc w:val="both"/>
        <w:rPr>
          <w:sz w:val="28"/>
          <w:szCs w:val="28"/>
        </w:rPr>
      </w:pPr>
      <w:r w:rsidRPr="001E115E">
        <w:rPr>
          <w:sz w:val="28"/>
          <w:szCs w:val="28"/>
        </w:rPr>
        <w:t>Также необходимо учитывать, что не за все</w:t>
      </w:r>
      <w:r w:rsidRPr="001E115E">
        <w:rPr>
          <w:b/>
          <w:sz w:val="28"/>
          <w:szCs w:val="28"/>
        </w:rPr>
        <w:t xml:space="preserve"> </w:t>
      </w:r>
      <w:r w:rsidRPr="001E115E">
        <w:rPr>
          <w:rStyle w:val="a4"/>
          <w:b w:val="0"/>
          <w:sz w:val="28"/>
          <w:szCs w:val="28"/>
        </w:rPr>
        <w:t>правонарушения возможна замена административного штрафа на предупреждение. А</w:t>
      </w:r>
      <w:r w:rsidRPr="001E115E">
        <w:rPr>
          <w:sz w:val="28"/>
          <w:szCs w:val="28"/>
        </w:rPr>
        <w:t>дминистративное наказание в виде штрафа не подлежит замене на предупреждение в случае совершения правонарушений, предусмотренных следующими статьями Кодекса об административных правонарушениях: 13.15, 13.37, 14.31 - 14.33, 19.3, 19.5, 19.5.1, 19.6, 19.7.5-2, 19.8 - 19.8.2, 19.23, частями 2 и 3 статьи 19.27, статьями 19.28, 19.29, 19.30, 19.33, 19.34, 20.3, частью 2 статьи 20.28 КоАП РФ.</w:t>
      </w:r>
    </w:p>
    <w:p w14:paraId="078C8504" w14:textId="77777777" w:rsidR="00F03D59" w:rsidRDefault="00F03D59">
      <w:bookmarkStart w:id="0" w:name="_GoBack"/>
      <w:bookmarkEnd w:id="0"/>
    </w:p>
    <w:sectPr w:rsidR="00F0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1C"/>
    <w:rsid w:val="00D7501C"/>
    <w:rsid w:val="00EB2037"/>
    <w:rsid w:val="00F0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DF76-AEAF-406A-A225-4926B0D3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B2037"/>
    <w:rPr>
      <w:rFonts w:cs="Times New Roman"/>
    </w:rPr>
  </w:style>
  <w:style w:type="paragraph" w:styleId="a3">
    <w:name w:val="Normal (Web)"/>
    <w:basedOn w:val="a"/>
    <w:uiPriority w:val="99"/>
    <w:unhideWhenUsed/>
    <w:rsid w:val="00EB203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B2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2021-07-01T10:14:00Z</dcterms:created>
  <dcterms:modified xsi:type="dcterms:W3CDTF">2021-07-01T10:14:00Z</dcterms:modified>
</cp:coreProperties>
</file>