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51" w:rsidRPr="004365FD" w:rsidRDefault="004365FD" w:rsidP="00436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4365FD" w:rsidRPr="004365FD" w:rsidRDefault="004365FD" w:rsidP="0043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5FD" w:rsidRPr="004365FD" w:rsidRDefault="002B7368" w:rsidP="004365F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4365FD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На территории Оренбургской области </w:t>
      </w:r>
      <w:r w:rsidR="004365FD" w:rsidRPr="004365FD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реализован проект «Универсальная карта жителя Оренбургской области» при поддержке Правительства Оренбургской области, национальной платежной системы «Мир» и </w:t>
      </w:r>
      <w:r w:rsidR="004365FD" w:rsidRPr="004365F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Отделения</w:t>
      </w:r>
      <w:r w:rsidR="004365FD" w:rsidRPr="004365FD">
        <w:rPr>
          <w:rFonts w:ascii="Times New Roman" w:hAnsi="Times New Roman" w:cs="Times New Roman"/>
          <w:sz w:val="28"/>
          <w:szCs w:val="28"/>
          <w:shd w:val="clear" w:color="auto" w:fill="FFFFFF"/>
        </w:rPr>
        <w:t> по </w:t>
      </w:r>
      <w:r w:rsidR="004365FD" w:rsidRPr="004365F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Оренбургской</w:t>
      </w:r>
      <w:r w:rsidR="004365FD" w:rsidRPr="004365FD">
        <w:rPr>
          <w:rFonts w:ascii="Times New Roman" w:hAnsi="Times New Roman" w:cs="Times New Roman"/>
          <w:sz w:val="28"/>
          <w:szCs w:val="28"/>
          <w:shd w:val="clear" w:color="auto" w:fill="FFFFFF"/>
        </w:rPr>
        <w:t> области Уральского главного управления </w:t>
      </w:r>
      <w:r w:rsidR="004365FD" w:rsidRPr="004365F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ЦБ РФ.</w:t>
      </w:r>
    </w:p>
    <w:p w:rsidR="004365FD" w:rsidRDefault="004365FD" w:rsidP="004365FD">
      <w:pPr>
        <w:tabs>
          <w:tab w:val="center" w:pos="4153"/>
          <w:tab w:val="right" w:pos="830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5FD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  <w:r w:rsidRPr="009C6AE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623A5">
        <w:rPr>
          <w:rFonts w:ascii="Times New Roman" w:hAnsi="Times New Roman" w:cs="Times New Roman"/>
          <w:sz w:val="28"/>
          <w:szCs w:val="28"/>
        </w:rPr>
        <w:t>значимость</w:t>
      </w:r>
      <w:r w:rsidR="006023BD">
        <w:rPr>
          <w:rFonts w:ascii="Times New Roman" w:hAnsi="Times New Roman" w:cs="Times New Roman"/>
          <w:sz w:val="28"/>
          <w:szCs w:val="28"/>
        </w:rPr>
        <w:t>, масштабность и социальную направленность</w:t>
      </w:r>
      <w:r w:rsidR="005623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023BD">
        <w:rPr>
          <w:rFonts w:ascii="Times New Roman" w:hAnsi="Times New Roman" w:cs="Times New Roman"/>
          <w:sz w:val="28"/>
          <w:szCs w:val="28"/>
        </w:rPr>
        <w:t>в регионе</w:t>
      </w:r>
      <w:r w:rsidRPr="009C6AEE">
        <w:rPr>
          <w:rFonts w:ascii="Times New Roman" w:hAnsi="Times New Roman" w:cs="Times New Roman"/>
          <w:sz w:val="28"/>
          <w:szCs w:val="28"/>
        </w:rPr>
        <w:t xml:space="preserve">, </w:t>
      </w:r>
      <w:r w:rsidRPr="0087724C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r w:rsidR="005623A5" w:rsidRPr="0087724C">
        <w:rPr>
          <w:rFonts w:ascii="Times New Roman" w:hAnsi="Times New Roman" w:cs="Times New Roman"/>
          <w:b/>
          <w:sz w:val="28"/>
          <w:szCs w:val="28"/>
        </w:rPr>
        <w:t>Вам стать его партнером</w:t>
      </w:r>
      <w:r w:rsidRPr="0087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3BD" w:rsidRPr="0087724C">
        <w:rPr>
          <w:rFonts w:ascii="Times New Roman" w:hAnsi="Times New Roman" w:cs="Times New Roman"/>
          <w:b/>
          <w:sz w:val="28"/>
          <w:szCs w:val="28"/>
        </w:rPr>
        <w:t>через применение</w:t>
      </w:r>
      <w:r w:rsidRPr="0087724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A099D" w:rsidRPr="0087724C">
        <w:rPr>
          <w:rFonts w:ascii="Times New Roman" w:hAnsi="Times New Roman" w:cs="Times New Roman"/>
          <w:b/>
          <w:sz w:val="28"/>
          <w:szCs w:val="28"/>
        </w:rPr>
        <w:t>ы</w:t>
      </w:r>
      <w:r w:rsidRPr="0087724C">
        <w:rPr>
          <w:rFonts w:ascii="Times New Roman" w:hAnsi="Times New Roman" w:cs="Times New Roman"/>
          <w:b/>
          <w:sz w:val="28"/>
          <w:szCs w:val="28"/>
        </w:rPr>
        <w:t xml:space="preserve"> лояльности </w:t>
      </w:r>
      <w:r w:rsidR="00FA099D" w:rsidRPr="0087724C">
        <w:rPr>
          <w:rFonts w:ascii="Times New Roman" w:hAnsi="Times New Roman" w:cs="Times New Roman"/>
          <w:b/>
          <w:sz w:val="28"/>
          <w:szCs w:val="28"/>
        </w:rPr>
        <w:t>«Привет, Мир!»</w:t>
      </w:r>
      <w:r w:rsidR="00FA099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C6AEE">
        <w:rPr>
          <w:rFonts w:ascii="Times New Roman" w:hAnsi="Times New Roman" w:cs="Times New Roman"/>
          <w:sz w:val="28"/>
          <w:szCs w:val="28"/>
        </w:rPr>
        <w:t>для держателей универсальных карт</w:t>
      </w:r>
      <w:r w:rsidRPr="009C6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09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индивидуальных условиях </w:t>
      </w:r>
      <w:r w:rsidRPr="009C6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обслуживании в Ваших торгово-</w:t>
      </w:r>
      <w:r w:rsidR="005623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сервисных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предприятиях.</w:t>
      </w:r>
    </w:p>
    <w:p w:rsidR="004365FD" w:rsidRDefault="004365FD" w:rsidP="004365FD">
      <w:pPr>
        <w:spacing w:after="0" w:line="240" w:lineRule="auto"/>
        <w:ind w:firstLine="709"/>
        <w:jc w:val="both"/>
        <w:rPr>
          <w:rStyle w:val="docdata"/>
          <w:rFonts w:ascii="Times New Roman" w:eastAsia="Calibri" w:hAnsi="Times New Roman" w:cs="Times New Roman"/>
          <w:sz w:val="28"/>
          <w:szCs w:val="28"/>
        </w:rPr>
      </w:pPr>
    </w:p>
    <w:p w:rsidR="005623A5" w:rsidRPr="005623A5" w:rsidRDefault="005623A5" w:rsidP="004365FD">
      <w:pPr>
        <w:spacing w:after="0" w:line="240" w:lineRule="auto"/>
        <w:ind w:firstLine="709"/>
        <w:jc w:val="both"/>
        <w:rPr>
          <w:rStyle w:val="docdata"/>
          <w:rFonts w:ascii="Times New Roman" w:eastAsia="Calibri" w:hAnsi="Times New Roman" w:cs="Times New Roman"/>
          <w:b/>
          <w:sz w:val="28"/>
          <w:szCs w:val="28"/>
        </w:rPr>
      </w:pPr>
      <w:r w:rsidRPr="005623A5">
        <w:rPr>
          <w:rStyle w:val="docdata"/>
          <w:rFonts w:ascii="Times New Roman" w:eastAsia="Calibri" w:hAnsi="Times New Roman" w:cs="Times New Roman"/>
          <w:b/>
          <w:sz w:val="28"/>
          <w:szCs w:val="28"/>
        </w:rPr>
        <w:t xml:space="preserve">Об универсальной карте </w:t>
      </w:r>
      <w:proofErr w:type="spellStart"/>
      <w:r w:rsidRPr="005623A5">
        <w:rPr>
          <w:rStyle w:val="docdata"/>
          <w:rFonts w:ascii="Times New Roman" w:eastAsia="Calibri" w:hAnsi="Times New Roman" w:cs="Times New Roman"/>
          <w:b/>
          <w:sz w:val="28"/>
          <w:szCs w:val="28"/>
        </w:rPr>
        <w:t>оренбур</w:t>
      </w:r>
      <w:r>
        <w:rPr>
          <w:rStyle w:val="docdata"/>
          <w:rFonts w:ascii="Times New Roman" w:eastAsia="Calibri" w:hAnsi="Times New Roman" w:cs="Times New Roman"/>
          <w:b/>
          <w:sz w:val="28"/>
          <w:szCs w:val="28"/>
        </w:rPr>
        <w:t>ж</w:t>
      </w:r>
      <w:r w:rsidRPr="005623A5">
        <w:rPr>
          <w:rStyle w:val="docdata"/>
          <w:rFonts w:ascii="Times New Roman" w:eastAsia="Calibri" w:hAnsi="Times New Roman" w:cs="Times New Roman"/>
          <w:b/>
          <w:sz w:val="28"/>
          <w:szCs w:val="28"/>
        </w:rPr>
        <w:t>ца</w:t>
      </w:r>
      <w:proofErr w:type="spellEnd"/>
    </w:p>
    <w:p w:rsidR="002B7368" w:rsidRPr="004365FD" w:rsidRDefault="006023BD" w:rsidP="004365FD">
      <w:pPr>
        <w:spacing w:after="0" w:line="240" w:lineRule="auto"/>
        <w:ind w:firstLine="709"/>
        <w:jc w:val="both"/>
        <w:rPr>
          <w:rStyle w:val="docdata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7724C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Универсальную карту </w:t>
      </w:r>
      <w:proofErr w:type="spellStart"/>
      <w:r w:rsidRPr="0087724C">
        <w:rPr>
          <w:rStyle w:val="docdata"/>
          <w:rFonts w:ascii="Times New Roman" w:eastAsia="Calibri" w:hAnsi="Times New Roman" w:cs="Times New Roman"/>
          <w:sz w:val="28"/>
          <w:szCs w:val="28"/>
        </w:rPr>
        <w:t>оренбуржца</w:t>
      </w:r>
      <w:proofErr w:type="spellEnd"/>
      <w:r w:rsidRPr="004365FD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docdata"/>
          <w:rFonts w:ascii="Times New Roman" w:eastAsia="Calibri" w:hAnsi="Times New Roman" w:cs="Times New Roman"/>
          <w:sz w:val="28"/>
          <w:szCs w:val="28"/>
        </w:rPr>
        <w:t>- это</w:t>
      </w:r>
      <w:r w:rsidR="002B7368" w:rsidRPr="004365FD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многофункциональный инструмент н</w:t>
      </w:r>
      <w:r>
        <w:rPr>
          <w:rStyle w:val="docdata"/>
          <w:rFonts w:ascii="Times New Roman" w:eastAsia="Calibri" w:hAnsi="Times New Roman" w:cs="Times New Roman"/>
          <w:sz w:val="28"/>
          <w:szCs w:val="28"/>
        </w:rPr>
        <w:t>а базе платежной системы «Мир</w:t>
      </w:r>
      <w:r w:rsidRPr="006023BD">
        <w:rPr>
          <w:rStyle w:val="docdata"/>
          <w:rFonts w:ascii="Times New Roman" w:eastAsia="Calibri" w:hAnsi="Times New Roman" w:cs="Times New Roman"/>
          <w:sz w:val="28"/>
          <w:szCs w:val="28"/>
        </w:rPr>
        <w:t>»</w:t>
      </w:r>
      <w:r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, </w:t>
      </w:r>
      <w:r w:rsidR="004365FD" w:rsidRPr="006023BD">
        <w:rPr>
          <w:rStyle w:val="docdata"/>
          <w:rFonts w:ascii="Times New Roman" w:eastAsia="Calibri" w:hAnsi="Times New Roman" w:cs="Times New Roman"/>
          <w:sz w:val="28"/>
          <w:szCs w:val="28"/>
        </w:rPr>
        <w:t>котор</w:t>
      </w:r>
      <w:r w:rsidRPr="006023BD">
        <w:rPr>
          <w:rStyle w:val="docdata"/>
          <w:rFonts w:ascii="Times New Roman" w:eastAsia="Calibri" w:hAnsi="Times New Roman" w:cs="Times New Roman"/>
          <w:sz w:val="28"/>
          <w:szCs w:val="28"/>
        </w:rPr>
        <w:t>ый</w:t>
      </w:r>
      <w:r w:rsidR="004365FD" w:rsidRPr="004365FD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</w:t>
      </w:r>
      <w:r w:rsidR="004365FD"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включает в себя возможности банковской, </w:t>
      </w:r>
      <w:proofErr w:type="spellStart"/>
      <w:r w:rsidR="004365FD"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>скидочной</w:t>
      </w:r>
      <w:proofErr w:type="spellEnd"/>
      <w:r w:rsidR="004365FD"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>/бонусной карты, а также электронного проездного, носителя электронной подписи и различных идентификаторов</w:t>
      </w:r>
      <w:r w:rsidR="004365FD">
        <w:rPr>
          <w:rStyle w:val="docdata"/>
          <w:rFonts w:ascii="Times New Roman" w:eastAsia="Calibri" w:hAnsi="Times New Roman" w:cs="Times New Roman"/>
          <w:sz w:val="28"/>
          <w:szCs w:val="28"/>
        </w:rPr>
        <w:t>.</w:t>
      </w:r>
    </w:p>
    <w:p w:rsidR="002B7368" w:rsidRPr="004365FD" w:rsidRDefault="002B7368" w:rsidP="004365FD">
      <w:pPr>
        <w:spacing w:after="0" w:line="240" w:lineRule="auto"/>
        <w:ind w:firstLine="709"/>
        <w:jc w:val="both"/>
        <w:rPr>
          <w:rStyle w:val="docdata"/>
          <w:rFonts w:ascii="Times New Roman" w:hAnsi="Times New Roman" w:cs="Times New Roman"/>
          <w:sz w:val="28"/>
          <w:szCs w:val="28"/>
        </w:rPr>
      </w:pPr>
      <w:r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>
        <w:rPr>
          <w:rStyle w:val="docdata"/>
          <w:rFonts w:ascii="Times New Roman" w:eastAsia="Calibri" w:hAnsi="Times New Roman" w:cs="Times New Roman"/>
          <w:sz w:val="28"/>
          <w:szCs w:val="28"/>
        </w:rPr>
        <w:t>23.03</w:t>
      </w:r>
      <w:r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>.2022 банками – участниками проекта (</w:t>
      </w:r>
      <w:r w:rsidRPr="009C6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ВТБ (ПАО), АО «БАНК ОРЕНБУРГ»</w:t>
      </w:r>
      <w:r w:rsidR="00436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5FD" w:rsidRPr="0043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Газпромбанк (АО</w:t>
      </w:r>
      <w:r w:rsidRPr="009C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оформлено более </w:t>
      </w:r>
      <w:r>
        <w:rPr>
          <w:rStyle w:val="docdata"/>
          <w:rFonts w:ascii="Times New Roman" w:eastAsia="Calibri" w:hAnsi="Times New Roman" w:cs="Times New Roman"/>
          <w:sz w:val="28"/>
          <w:szCs w:val="28"/>
        </w:rPr>
        <w:t>11</w:t>
      </w:r>
      <w:r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000 универсальных карт, до конца 2022 года - запланировано более 100 000 и подключение </w:t>
      </w:r>
      <w:r w:rsidR="004365FD">
        <w:rPr>
          <w:rStyle w:val="docdata"/>
          <w:rFonts w:ascii="Times New Roman" w:eastAsia="Calibri" w:hAnsi="Times New Roman" w:cs="Times New Roman"/>
          <w:sz w:val="28"/>
          <w:szCs w:val="28"/>
        </w:rPr>
        <w:t>нового банка</w:t>
      </w:r>
      <w:r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 –</w:t>
      </w:r>
      <w:r w:rsidR="0043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AEE">
        <w:rPr>
          <w:rFonts w:ascii="Times New Roman" w:hAnsi="Times New Roman" w:cs="Times New Roman"/>
          <w:sz w:val="28"/>
          <w:szCs w:val="28"/>
          <w:shd w:val="clear" w:color="auto" w:fill="FFFFFF"/>
        </w:rPr>
        <w:t>АКБ «АВАНГАРД»</w:t>
      </w:r>
      <w:r w:rsidRPr="009C6AEE">
        <w:rPr>
          <w:rStyle w:val="docdata"/>
          <w:rFonts w:ascii="Times New Roman" w:eastAsia="Calibri" w:hAnsi="Times New Roman" w:cs="Times New Roman"/>
          <w:sz w:val="28"/>
          <w:szCs w:val="28"/>
        </w:rPr>
        <w:t xml:space="preserve">. </w:t>
      </w:r>
      <w:r w:rsidRPr="009C6AEE">
        <w:rPr>
          <w:rFonts w:ascii="Times New Roman" w:hAnsi="Times New Roman" w:cs="Times New Roman"/>
          <w:sz w:val="28"/>
          <w:szCs w:val="28"/>
        </w:rPr>
        <w:t xml:space="preserve">Подробная информация об универсальной карте изложена на портале </w:t>
      </w:r>
      <w:proofErr w:type="spellStart"/>
      <w:r w:rsidRPr="009C6AEE">
        <w:rPr>
          <w:rFonts w:ascii="Times New Roman" w:hAnsi="Times New Roman" w:cs="Times New Roman"/>
          <w:sz w:val="28"/>
          <w:szCs w:val="28"/>
          <w:lang w:val="en-US"/>
        </w:rPr>
        <w:t>uco</w:t>
      </w:r>
      <w:proofErr w:type="spellEnd"/>
      <w:r w:rsidRPr="009C6AEE">
        <w:rPr>
          <w:rFonts w:ascii="Times New Roman" w:hAnsi="Times New Roman" w:cs="Times New Roman"/>
          <w:sz w:val="28"/>
          <w:szCs w:val="28"/>
        </w:rPr>
        <w:t>.</w:t>
      </w:r>
      <w:r w:rsidRPr="009C6AE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9C6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6AEE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Pr="009C6AEE">
        <w:rPr>
          <w:rFonts w:ascii="Times New Roman" w:hAnsi="Times New Roman" w:cs="Times New Roman"/>
          <w:sz w:val="28"/>
          <w:szCs w:val="28"/>
        </w:rPr>
        <w:t>.</w:t>
      </w:r>
    </w:p>
    <w:p w:rsidR="002B7368" w:rsidRPr="0087724C" w:rsidRDefault="002B7368" w:rsidP="002B7368">
      <w:pPr>
        <w:tabs>
          <w:tab w:val="center" w:pos="4153"/>
          <w:tab w:val="right" w:pos="83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2B45E8" w:rsidRPr="0087724C" w:rsidRDefault="002B45E8" w:rsidP="00A42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</w:t>
      </w:r>
      <w:r w:rsidR="002B7368"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r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2B7368"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87724C"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универсальной карте </w:t>
      </w:r>
      <w:proofErr w:type="spellStart"/>
      <w:r w:rsidR="0087724C"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оренбуржца</w:t>
      </w:r>
      <w:proofErr w:type="spellEnd"/>
      <w:r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B7368" w:rsidRPr="0087724C" w:rsidRDefault="002B7368" w:rsidP="003C47C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72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КУЗЬМИНА АЛЕКСАНДРА</w:t>
      </w:r>
      <w:r w:rsidR="0087724C" w:rsidRPr="008772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87724C"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aakyzm@mail.orb.ru</w:t>
      </w:r>
    </w:p>
    <w:p w:rsidR="0087724C" w:rsidRPr="0087724C" w:rsidRDefault="002B7368" w:rsidP="0087724C">
      <w:pPr>
        <w:pStyle w:val="1376"/>
        <w:spacing w:before="0" w:beforeAutospacing="0" w:after="0" w:afterAutospacing="0" w:line="40" w:lineRule="atLeast"/>
        <w:rPr>
          <w:i/>
          <w:sz w:val="28"/>
          <w:szCs w:val="28"/>
        </w:rPr>
      </w:pPr>
      <w:r w:rsidRPr="0087724C">
        <w:rPr>
          <w:bCs/>
          <w:i/>
          <w:sz w:val="28"/>
          <w:szCs w:val="28"/>
        </w:rPr>
        <w:t>КОШКАЛОВА ЕКАТЕРИНА</w:t>
      </w:r>
      <w:r w:rsidR="0087724C" w:rsidRPr="0087724C">
        <w:rPr>
          <w:bCs/>
          <w:i/>
          <w:sz w:val="28"/>
          <w:szCs w:val="28"/>
        </w:rPr>
        <w:t xml:space="preserve">, </w:t>
      </w:r>
      <w:r w:rsidR="0087724C" w:rsidRPr="0087724C">
        <w:rPr>
          <w:i/>
          <w:color w:val="000000"/>
          <w:sz w:val="28"/>
          <w:szCs w:val="28"/>
        </w:rPr>
        <w:t>evkosh@mail.orb.ru</w:t>
      </w:r>
      <w:r w:rsidR="002B45E8" w:rsidRPr="0087724C">
        <w:rPr>
          <w:b/>
          <w:bCs/>
          <w:i/>
          <w:sz w:val="28"/>
          <w:szCs w:val="28"/>
        </w:rPr>
        <w:br/>
      </w:r>
      <w:r w:rsidR="0087724C" w:rsidRPr="0087724C">
        <w:rPr>
          <w:i/>
          <w:sz w:val="28"/>
          <w:szCs w:val="28"/>
        </w:rPr>
        <w:t>Главные специалисты отдела сопровождения ГИС «Универсальная карта»</w:t>
      </w:r>
    </w:p>
    <w:p w:rsidR="002B45E8" w:rsidRPr="0087724C" w:rsidRDefault="0087724C" w:rsidP="003C47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24C">
        <w:rPr>
          <w:rFonts w:ascii="Times New Roman" w:hAnsi="Times New Roman" w:cs="Times New Roman"/>
          <w:i/>
          <w:sz w:val="28"/>
          <w:szCs w:val="28"/>
        </w:rPr>
        <w:t>ГКУ «ЦИТ», оператор ГИС «Универсальная карта»</w:t>
      </w:r>
    </w:p>
    <w:p w:rsidR="002B45E8" w:rsidRPr="0087724C" w:rsidRDefault="002B45E8" w:rsidP="003C4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</w:t>
      </w:r>
      <w:r w:rsidR="0087724C" w:rsidRPr="00877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(3532) 91-02-11</w:t>
      </w:r>
      <w:r w:rsidRPr="008772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</w:p>
    <w:p w:rsidR="00DE4F1E" w:rsidRP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программе лояльности «Привет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3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D3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на территории РФ при поддержке ЦБ РФ активно развивается Национальная Платёжная Система «МИР». На ее базе создана Национальная программа лояльности «МИР»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объединяющая в себе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абсолютно все банки, </w:t>
      </w:r>
      <w:r w:rsidRPr="00D37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работающие на территории РФ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более 104 млн. держателей карт МИР по всей РФ, 25 млн из которых являются активными пользователями программы лояльности!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данной программы лояльности заключается в охвате всех держателей карт МИР в РФ и возможностью донести до своего конечного покупателя (существующего и потенциального) предложение о товарах или услугах, предлагаемыми вашей компанией. </w:t>
      </w:r>
      <w:r w:rsidRPr="00D37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в данной программе:</w:t>
      </w:r>
    </w:p>
    <w:p w:rsid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привлечь дополнительный поток покупателей/гостей, ранее никог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совершавших покупку у вас;</w:t>
      </w:r>
    </w:p>
    <w:p w:rsid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средний чек,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по карте, частоту покупок;</w:t>
      </w:r>
    </w:p>
    <w:p w:rsid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лояльных покупателей, а так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получить широчайшую рекламу и продвижение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ресурсы Платежной системы МИР. 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данной программы становятся компании, которым интересен масштабный анонс, активное продвижение своих товаров или услуг силами и ресурсами ПС МИР и банков, привлечение новых покупателей, усил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узнаваемости брэнда, а так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обогащение базы новыми покупателями.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данной программе, реклама и широчайшее продвижение осуществляется силами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Платёжн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абсолютно бесплатным для вашей организации. </w:t>
      </w:r>
      <w:r w:rsidRPr="00D37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затраты - это лишь величина </w:t>
      </w:r>
      <w:proofErr w:type="spellStart"/>
      <w:r w:rsidRPr="00D37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кэшбэка</w:t>
      </w:r>
      <w:proofErr w:type="spellEnd"/>
      <w:r w:rsidRPr="00D37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которую получит ваш конечный потребитель, выполнивший поставленные вами условия покупки + комиссия банка (тарифы так же во вложении) именно только за эту транзакцию, других платежей нет.</w:t>
      </w:r>
    </w:p>
    <w:p w:rsidR="00DE4F1E" w:rsidRP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F1E" w:rsidRPr="009E6CCF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Немного о результатах, достигнутых в рамках программы лояльности: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продуктовом ритейле программа позволила увеличить более чем на 50% число новых покупателей, на 28% вырос оборот по постоянным покупателям и более чем на 17% вырос средний чек;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индустрии гостеприимства на 99% выросло число новых гостей, на 188% вырос средний чек, на 19% вырос оборот по постоянным клиентам, на 21% чаще стали выбирать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программы лояльности 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отдыха;</w:t>
      </w:r>
    </w:p>
    <w:p w:rsid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сегменте быстрого питания вдвое увеличилось количество покупок, в 4 раза увеличилась сумма операций по б/н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новых посетителей;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7551">
        <w:rPr>
          <w:rFonts w:ascii="Times New Roman" w:eastAsia="Times New Roman" w:hAnsi="Times New Roman" w:cs="Times New Roman"/>
          <w:sz w:val="28"/>
          <w:szCs w:val="28"/>
        </w:rPr>
        <w:t xml:space="preserve"> категории детских товаров отмечен рост по количеству транзакций + 11,5%, среднего чека + 5%, выручки + 16,6%;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аптеках акция позволила увеличить на 6% приток новых покупателей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никогда не совершавших покупок у партнера, на 7% увеличилось количество транзакций и на 10% приток новых денег, что является огромным ростом учитывая поток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покупающих в аптеках.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о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платформы лояльности можно ознакомиться на </w:t>
      </w:r>
      <w:hyperlink r:id="rId5" w:history="1">
        <w:r w:rsidRPr="00D37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https://privetmir.ru/</w:t>
        </w:r>
      </w:hyperlink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образец действующих и архивных акций от участвующих ТСП (и зарегистрировать свои карты МИР).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программы лояльности в приложении.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Образцы механик для примера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лояльности можно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 под конкретные цели бизнеса. Все механики настраиваются удаленно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терминалах без каких-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доработок кассового ПО и </w:t>
      </w:r>
      <w:proofErr w:type="spellStart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эквайрингового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так же можно одновременно проводить сразу неско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акций с разными механиками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ешбэк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увеличенную сумму покупки от существующего среднего чека (можно сделать несколько групп среднего чека и каждой группе выставить свои цели); 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ешбэк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покупает только у конкурентов и никогда не покупал у вас (мы знаем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покупает у вас, а кто только у конкурентов); 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«спящим» или ушедшим 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покупавшим более какого-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периода времени; 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ешбэк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накопленные покупки; 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аскадный </w:t>
      </w:r>
      <w:proofErr w:type="spellStart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кешбэк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четные или не четные покупки, можно с привязкой к сумме; 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ешбэк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первую покупку; </w:t>
      </w:r>
    </w:p>
    <w:p w:rsidR="00DE4F1E" w:rsidRPr="00D37551" w:rsidRDefault="00DE4F1E" w:rsidP="00DE4F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ешбэк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покупки 1-2-3 и так далее с возможностью привязки сумм. 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 многие другие механики позволяют очень эффективно достигать актуальных целей бизнеса. 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Платёжная Система «МИР»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силами готови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 и бере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абсолютно все продвижение во всех каналах коммуникаций по всей РФ и </w:t>
      </w:r>
      <w:r w:rsidRPr="00D3755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«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 w:rsidRPr="00D37551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»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региону в частности, в том числе вы получаете поддержку банков РФ при анонсе ваше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предложения. По итогам акции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Коммуникационный отчет, в котором будут отражены скриншоты рекламы, даты и количество рассылок по 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каналов коммуникаций, а так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аналитический отчет по результатам акции. Для ежедневного мониторинга и выгрузки ключевой информации вы сможете использовать свой личный кабинет партнера, что позволяет отслеживать результаты в режиме реального времени.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программе вам необходимо заполнить типовой бланк Заявления, Гарантийного письма или Разрешения на использование товарного знака (если товарный знак официально зарегистрирован), затем направить эти документы на проверку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6" w:history="1">
        <w:r w:rsidRPr="00D375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NIKITINVA@NSPK.RU</w:t>
        </w:r>
      </w:hyperlink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прохождения проверки данных, документы необходимо будет подписать и поставить на них печати, далее оригинал Заявления направить в свой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эквайрер</w:t>
      </w:r>
      <w:proofErr w:type="spellEnd"/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регистрацию, а оригинал Разрешения или Гарантийного письма направить в офис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115184, Москва, ул. Большая Татарская, д. 11, с пометкой на конверте для «Регистрация в программе лояльности». После прохождения регистрации с вами свяжется Операционная служба поддержки ПЛ МИР для подготовки самой акции.</w:t>
      </w:r>
    </w:p>
    <w:p w:rsidR="00DE4F1E" w:rsidRPr="00D37551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 обратной связи для обсуждения возникших вопросов и возможности вашего участия в данной программе!</w:t>
      </w:r>
    </w:p>
    <w:p w:rsid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1E" w:rsidRPr="00DE4F1E" w:rsidRDefault="00DE4F1E" w:rsidP="00DE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Контактное лицо по Оренбургской области:</w:t>
      </w:r>
    </w:p>
    <w:p w:rsidR="00DE4F1E" w:rsidRPr="00DE4F1E" w:rsidRDefault="00DE4F1E" w:rsidP="00DE4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НИКИТИН ВАЛЕНТИН</w:t>
      </w:r>
      <w:r w:rsidRPr="00DE4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DE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направления</w:t>
      </w:r>
      <w:r w:rsidRPr="00DE4F1E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</w:t>
      </w:r>
    </w:p>
    <w:p w:rsidR="00DE4F1E" w:rsidRPr="00DE4F1E" w:rsidRDefault="00DE4F1E" w:rsidP="00DE4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Департамента Стратегии и развития бизнеса</w:t>
      </w:r>
      <w:r w:rsidRPr="00DE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hyperlink r:id="rId7" w:history="1">
        <w:r w:rsidRPr="00DE4F1E">
          <w:rPr>
            <w:rFonts w:ascii="Times New Roman" w:eastAsia="Times New Roman" w:hAnsi="Times New Roman" w:cs="Times New Roman"/>
            <w:b/>
            <w:bCs/>
            <w:i/>
            <w:color w:val="0000FF"/>
            <w:sz w:val="28"/>
            <w:szCs w:val="28"/>
            <w:u w:val="single"/>
            <w:lang w:eastAsia="ru-RU"/>
          </w:rPr>
          <w:t>АО «НСПК»</w:t>
        </w:r>
      </w:hyperlink>
      <w:r w:rsidRPr="00DE4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оператор платежной системы «Мир»</w:t>
      </w:r>
      <w:r w:rsidRPr="00DE4F1E"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  <w:t xml:space="preserve"> </w:t>
      </w:r>
    </w:p>
    <w:p w:rsidR="00DE4F1E" w:rsidRPr="00DE4F1E" w:rsidRDefault="00DE4F1E" w:rsidP="00DE4F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8 915 280 24 90</w:t>
      </w:r>
      <w:r w:rsidRPr="00DE4F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DE4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+7 495 705 99 99*1786 | </w:t>
      </w:r>
      <w:hyperlink r:id="rId8" w:history="1">
        <w:r w:rsidRPr="00DE4F1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NIKITINVA@NSPK.RU</w:t>
        </w:r>
      </w:hyperlink>
    </w:p>
    <w:p w:rsidR="00DE4F1E" w:rsidRPr="00DE4F1E" w:rsidRDefault="00DE4F1E" w:rsidP="00DE4F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E4F1E" w:rsidRPr="00DE4F1E" w:rsidSect="00DE4F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0EC"/>
    <w:multiLevelType w:val="multilevel"/>
    <w:tmpl w:val="B52E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BF"/>
    <w:rsid w:val="00255FBF"/>
    <w:rsid w:val="002B45E8"/>
    <w:rsid w:val="002B7368"/>
    <w:rsid w:val="003C47C4"/>
    <w:rsid w:val="004365FD"/>
    <w:rsid w:val="004F5B8C"/>
    <w:rsid w:val="005623A5"/>
    <w:rsid w:val="006023BD"/>
    <w:rsid w:val="00614682"/>
    <w:rsid w:val="006D73F6"/>
    <w:rsid w:val="0087724C"/>
    <w:rsid w:val="009976FF"/>
    <w:rsid w:val="009E6CCF"/>
    <w:rsid w:val="00A4252D"/>
    <w:rsid w:val="00A83DD6"/>
    <w:rsid w:val="00BA4EB7"/>
    <w:rsid w:val="00C559F1"/>
    <w:rsid w:val="00CB3306"/>
    <w:rsid w:val="00D37551"/>
    <w:rsid w:val="00DE4F1E"/>
    <w:rsid w:val="00E3042A"/>
    <w:rsid w:val="00E95110"/>
    <w:rsid w:val="00EF0FB9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2933-2B38-45A4-B385-852B4DED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B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5E8"/>
    <w:rPr>
      <w:color w:val="0000FF"/>
      <w:u w:val="single"/>
    </w:rPr>
  </w:style>
  <w:style w:type="character" w:customStyle="1" w:styleId="docdata">
    <w:name w:val="docdata"/>
    <w:aliases w:val="docy,v5,1180,bqiaagaaeyqcaaagiaiaaapzawaabecdaaaaaaaaaaaaaaaaaaaaaaaaaaaaaaaaaaaaaaaaaaaaaaaaaaaaaaaaaaaaaaaaaaaaaaaaaaaaaaaaaaaaaaaaaaaaaaaaaaaaaaaaaaaaaaaaaaaaaaaaaaaaaaaaaaaaaaaaaaaaaaaaaaaaaaaaaaaaaaaaaaaaaaaaaaaaaaaaaaaaaaaaaaaaaaaaaaaaaaaa"/>
    <w:basedOn w:val="a0"/>
    <w:rsid w:val="002B7368"/>
  </w:style>
  <w:style w:type="character" w:styleId="a5">
    <w:name w:val="Emphasis"/>
    <w:basedOn w:val="a0"/>
    <w:uiPriority w:val="20"/>
    <w:qFormat/>
    <w:rsid w:val="004365FD"/>
    <w:rPr>
      <w:i/>
      <w:iCs/>
    </w:rPr>
  </w:style>
  <w:style w:type="paragraph" w:customStyle="1" w:styleId="1376">
    <w:name w:val="1376"/>
    <w:aliases w:val="bqiaagaaeyqcaaagiaiaaaogbaaabzqeaaaaaaaaaaaaaaaaaaaaaaaaaaaaaaaaaaaaaaaaaaaaaaaaaaaaaaaaaaaaaaaaaaaaaaaaaaaaaaaaaaaaaaaaaaaaaaaaaaaaaaaaaaaaaaaaaaaaaaaaaaaaaaaaaaaaaaaaaaaaaaaaaaaaaaaaaaaaaaaaaaaaaaaaaaaaaaaaaaaaaaaaaaaaaaaaaaaaaaaa"/>
    <w:basedOn w:val="a"/>
    <w:rsid w:val="008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VA@NS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VA@NSPK.RU" TargetMode="External"/><Relationship Id="rId5" Type="http://schemas.openxmlformats.org/officeDocument/2006/relationships/hyperlink" Target="https://privetmi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Елена Алексеевна</dc:creator>
  <cp:keywords/>
  <dc:description/>
  <cp:lastModifiedBy>user</cp:lastModifiedBy>
  <cp:revision>4</cp:revision>
  <dcterms:created xsi:type="dcterms:W3CDTF">2022-03-23T18:57:00Z</dcterms:created>
  <dcterms:modified xsi:type="dcterms:W3CDTF">2022-03-23T19:13:00Z</dcterms:modified>
</cp:coreProperties>
</file>