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beforeAutospacing="on"/>
        <w:ind w:firstLine="708" w:left="0"/>
        <w:jc w:val="both"/>
        <w:rPr>
          <w:sz w:val="28"/>
          <w:u w:val="single"/>
        </w:rPr>
      </w:pPr>
      <w:r>
        <w:rPr>
          <w:sz w:val="28"/>
        </w:rPr>
        <w:t>Одн</w:t>
      </w:r>
      <w:r>
        <w:rPr>
          <w:sz w:val="28"/>
        </w:rPr>
        <w:t>ой</w:t>
      </w:r>
      <w:r>
        <w:rPr>
          <w:sz w:val="28"/>
        </w:rPr>
        <w:t xml:space="preserve"> из ф</w:t>
      </w:r>
      <w:r>
        <w:rPr>
          <w:sz w:val="28"/>
        </w:rPr>
        <w:t>орм государственной поддержки на летний отдых и оздоровление</w:t>
      </w:r>
      <w:r>
        <w:rPr>
          <w:sz w:val="28"/>
        </w:rPr>
        <w:t xml:space="preserve"> </w:t>
      </w:r>
      <w:r>
        <w:rPr>
          <w:sz w:val="28"/>
        </w:rPr>
        <w:t>в 2023 году является</w:t>
      </w:r>
      <w:r>
        <w:rPr>
          <w:b w:val="1"/>
          <w:sz w:val="28"/>
        </w:rPr>
        <w:t xml:space="preserve"> </w:t>
      </w:r>
      <w:r>
        <w:rPr>
          <w:sz w:val="28"/>
          <w:u w:val="single"/>
        </w:rPr>
        <w:t>к</w:t>
      </w:r>
      <w:r>
        <w:rPr>
          <w:sz w:val="28"/>
          <w:u w:val="single"/>
        </w:rPr>
        <w:t>омпенсация родителям (законным представителям) расходов за самостоятельно приобретенные путевки в организации отдыха детей и их оздоровления, расположенные на территории Российской Федерации, исходя из средней стоимости путевки, установленной Правительством Оренбургской области.</w:t>
      </w:r>
    </w:p>
    <w:p w14:paraId="02000000">
      <w:pPr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Средняя стоимость путевки в организации отдыха детей и их оздоровления на 2023 год</w:t>
      </w:r>
      <w:r>
        <w:rPr>
          <w:color w:val="000000"/>
          <w:sz w:val="28"/>
        </w:rPr>
        <w:t>, установленная Правительством Оренбургской области</w:t>
      </w:r>
      <w:r>
        <w:rPr>
          <w:color w:val="000000"/>
          <w:sz w:val="28"/>
        </w:rPr>
        <w:t xml:space="preserve">  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13 267,</w:t>
      </w:r>
      <w:r>
        <w:rPr>
          <w:color w:val="000000"/>
          <w:sz w:val="28"/>
        </w:rPr>
        <w:t>24 рублей (947,66 руб.* 14 день).</w:t>
      </w:r>
    </w:p>
    <w:p w14:paraId="03000000">
      <w:pPr>
        <w:rPr>
          <w:sz w:val="28"/>
        </w:rPr>
      </w:pPr>
    </w:p>
    <w:p w14:paraId="04000000">
      <w:pPr>
        <w:spacing w:afterAutospacing="on" w:beforeAutospacing="on"/>
        <w:ind w:firstLine="360" w:left="0"/>
        <w:jc w:val="both"/>
        <w:rPr>
          <w:b w:val="1"/>
          <w:sz w:val="28"/>
          <w:u w:val="single"/>
        </w:rPr>
      </w:pPr>
      <w:r>
        <w:rPr>
          <w:sz w:val="28"/>
          <w:u w:val="single"/>
        </w:rPr>
        <w:t>Д</w:t>
      </w:r>
      <w:r>
        <w:rPr>
          <w:sz w:val="28"/>
          <w:u w:val="single"/>
        </w:rPr>
        <w:t>ля резервирования денежных средств на получение компенсации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>родитель (законный представитель) ребенка</w:t>
      </w:r>
      <w:r>
        <w:rPr>
          <w:sz w:val="28"/>
          <w:u w:val="single"/>
        </w:rPr>
        <w:t xml:space="preserve">, </w:t>
      </w:r>
      <w:r>
        <w:rPr>
          <w:b w:val="1"/>
          <w:sz w:val="28"/>
          <w:u w:val="single"/>
        </w:rPr>
        <w:t>зарегистрированного и проживающего на территории Оренбургского района,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должен </w:t>
      </w:r>
      <w:r>
        <w:rPr>
          <w:sz w:val="28"/>
          <w:u w:val="single"/>
        </w:rPr>
        <w:t xml:space="preserve"> предоставить в </w:t>
      </w:r>
      <w:r>
        <w:rPr>
          <w:sz w:val="28"/>
          <w:u w:val="single"/>
        </w:rPr>
        <w:t>КЦСОН Оренбургского района (г. Оренбург</w:t>
      </w:r>
      <w:r>
        <w:rPr>
          <w:sz w:val="28"/>
          <w:u w:val="single"/>
        </w:rPr>
        <w:t xml:space="preserve">, </w:t>
      </w:r>
      <w:r>
        <w:rPr>
          <w:sz w:val="28"/>
          <w:u w:val="single"/>
        </w:rPr>
        <w:t>пр.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Майский, д. 11, </w:t>
      </w:r>
      <w:r>
        <w:rPr>
          <w:sz w:val="28"/>
          <w:u w:val="single"/>
        </w:rPr>
        <w:t>каб</w:t>
      </w:r>
      <w:r>
        <w:rPr>
          <w:sz w:val="28"/>
          <w:u w:val="single"/>
        </w:rPr>
        <w:t xml:space="preserve">. 212, тел. 8(3532)43-02-03 </w:t>
      </w:r>
      <w:r>
        <w:rPr>
          <w:sz w:val="28"/>
          <w:u w:val="single"/>
        </w:rPr>
        <w:t>специалист</w:t>
      </w:r>
      <w:r>
        <w:rPr>
          <w:sz w:val="28"/>
          <w:u w:val="single"/>
        </w:rPr>
        <w:t xml:space="preserve"> Валентина </w:t>
      </w:r>
      <w:r>
        <w:rPr>
          <w:sz w:val="28"/>
          <w:u w:val="single"/>
        </w:rPr>
        <w:t>Пе</w:t>
      </w:r>
      <w:r>
        <w:rPr>
          <w:sz w:val="28"/>
          <w:u w:val="single"/>
        </w:rPr>
        <w:t>тровна Плаксина</w:t>
      </w:r>
      <w:r>
        <w:rPr>
          <w:sz w:val="28"/>
          <w:u w:val="single"/>
        </w:rPr>
        <w:t xml:space="preserve">) </w:t>
      </w:r>
      <w:r>
        <w:rPr>
          <w:b w:val="1"/>
          <w:sz w:val="28"/>
          <w:u w:val="single"/>
        </w:rPr>
        <w:t>в срок до 1 декабря 2022 года</w:t>
      </w:r>
      <w:r>
        <w:rPr>
          <w:b w:val="1"/>
          <w:sz w:val="28"/>
          <w:u w:val="single"/>
        </w:rPr>
        <w:t>:</w:t>
      </w:r>
    </w:p>
    <w:p w14:paraId="05000000">
      <w:pPr>
        <w:numPr>
          <w:ilvl w:val="0"/>
          <w:numId w:val="1"/>
        </w:numPr>
        <w:spacing w:afterAutospacing="on" w:beforeAutospacing="on"/>
        <w:ind/>
        <w:jc w:val="both"/>
        <w:rPr>
          <w:sz w:val="28"/>
        </w:rPr>
      </w:pPr>
      <w:r>
        <w:rPr>
          <w:sz w:val="28"/>
        </w:rPr>
        <w:t>заявление на предоставление компенсации;</w:t>
      </w:r>
    </w:p>
    <w:p w14:paraId="06000000">
      <w:pPr>
        <w:numPr>
          <w:ilvl w:val="0"/>
          <w:numId w:val="1"/>
        </w:numPr>
        <w:spacing w:afterAutospacing="on" w:beforeAutospacing="on"/>
        <w:ind/>
        <w:jc w:val="both"/>
        <w:rPr>
          <w:sz w:val="28"/>
        </w:rPr>
      </w:pPr>
      <w:r>
        <w:rPr>
          <w:sz w:val="28"/>
        </w:rPr>
        <w:t>копию документа, удостоверяющего личность родителя (законного представителя), который планирует пр</w:t>
      </w:r>
      <w:bookmarkStart w:id="1" w:name="_GoBack"/>
      <w:bookmarkEnd w:id="1"/>
      <w:r>
        <w:rPr>
          <w:sz w:val="28"/>
        </w:rPr>
        <w:t>иобрести путевку в санаторную смену или загородный лагерь;</w:t>
      </w:r>
    </w:p>
    <w:p w14:paraId="07000000">
      <w:pPr>
        <w:numPr>
          <w:ilvl w:val="0"/>
          <w:numId w:val="1"/>
        </w:numPr>
        <w:spacing w:afterAutospacing="on" w:beforeAutospacing="on"/>
        <w:ind/>
        <w:jc w:val="both"/>
        <w:rPr>
          <w:sz w:val="28"/>
        </w:rPr>
      </w:pPr>
      <w:r>
        <w:rPr>
          <w:sz w:val="28"/>
        </w:rPr>
        <w:t>копию документа, удостоверяющего личность ребенка, на которого планируется к приобретению путевка в санаторную смену или загородный лагерь;</w:t>
      </w:r>
    </w:p>
    <w:p w14:paraId="08000000">
      <w:pPr>
        <w:numPr>
          <w:ilvl w:val="0"/>
          <w:numId w:val="1"/>
        </w:numPr>
        <w:spacing w:afterAutospacing="on" w:beforeAutospacing="on"/>
        <w:ind/>
        <w:jc w:val="both"/>
        <w:rPr>
          <w:sz w:val="28"/>
        </w:rPr>
      </w:pPr>
      <w:r>
        <w:rPr>
          <w:sz w:val="28"/>
        </w:rPr>
        <w:t>копии документов, подтверждающих родственные связи между родителем (законным представителем) и ребенком, имеющим разные фамилии;</w:t>
      </w:r>
    </w:p>
    <w:p w14:paraId="09000000">
      <w:pPr>
        <w:numPr>
          <w:ilvl w:val="0"/>
          <w:numId w:val="1"/>
        </w:numPr>
        <w:spacing w:afterAutospacing="on" w:beforeAutospacing="on"/>
        <w:ind/>
        <w:jc w:val="both"/>
        <w:rPr>
          <w:sz w:val="28"/>
        </w:rPr>
      </w:pPr>
      <w:r>
        <w:rPr>
          <w:sz w:val="28"/>
        </w:rPr>
        <w:t xml:space="preserve">документы, подтверждающие регистрацию ребенка по месту жительства или по месту пребывания на территории </w:t>
      </w:r>
      <w:r>
        <w:rPr>
          <w:sz w:val="28"/>
        </w:rPr>
        <w:t>Оренбургского района</w:t>
      </w:r>
      <w:r>
        <w:rPr>
          <w:sz w:val="28"/>
        </w:rPr>
        <w:t>;</w:t>
      </w:r>
    </w:p>
    <w:p w14:paraId="0A000000">
      <w:pPr>
        <w:numPr>
          <w:ilvl w:val="0"/>
          <w:numId w:val="1"/>
        </w:numPr>
        <w:spacing w:afterAutospacing="on" w:beforeAutospacing="on"/>
        <w:ind/>
        <w:jc w:val="both"/>
        <w:rPr>
          <w:sz w:val="28"/>
        </w:rPr>
      </w:pPr>
      <w:r>
        <w:rPr>
          <w:sz w:val="28"/>
        </w:rPr>
        <w:t>документы о доходах членов семьи (для работающих граждан, претендующих на выплату компенсации в размере 100 процентов за путевку в санаторную смену);</w:t>
      </w:r>
    </w:p>
    <w:p w14:paraId="0B000000">
      <w:pPr>
        <w:spacing w:afterAutospacing="on" w:beforeAutospacing="on"/>
        <w:ind/>
        <w:jc w:val="both"/>
        <w:rPr>
          <w:sz w:val="28"/>
        </w:rPr>
      </w:pPr>
      <w:r>
        <w:rPr>
          <w:sz w:val="28"/>
        </w:rPr>
        <w:t xml:space="preserve">За путевку в ДОЛ предусмотрена компенсация в размере 50% за путевку от средней стоимости путевки, установленной Правительством </w:t>
      </w:r>
      <w:r>
        <w:rPr>
          <w:sz w:val="28"/>
        </w:rPr>
        <w:t>Оренбургской</w:t>
      </w:r>
      <w:r>
        <w:rPr>
          <w:sz w:val="28"/>
        </w:rPr>
        <w:t xml:space="preserve"> области</w:t>
      </w:r>
      <w:r>
        <w:rPr>
          <w:sz w:val="28"/>
        </w:rPr>
        <w:t xml:space="preserve"> на 2023 год</w:t>
      </w:r>
      <w:r>
        <w:rPr>
          <w:sz w:val="28"/>
        </w:rPr>
        <w:t>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Balloon Text"/>
    <w:basedOn w:val="Style_1"/>
    <w:link w:val="Style_6_ch"/>
    <w:rPr>
      <w:rFonts w:ascii="Tahoma" w:hAnsi="Tahoma"/>
      <w:sz w:val="16"/>
    </w:rPr>
  </w:style>
  <w:style w:styleId="Style_6_ch" w:type="character">
    <w:name w:val="Balloon Text"/>
    <w:basedOn w:val="Style_1_ch"/>
    <w:link w:val="Style_6"/>
    <w:rPr>
      <w:rFonts w:ascii="Tahoma" w:hAnsi="Tahoma"/>
      <w:sz w:val="16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List Paragraph"/>
    <w:basedOn w:val="Style_1"/>
    <w:link w:val="Style_18_ch"/>
    <w:pPr>
      <w:ind w:firstLine="0" w:left="720"/>
      <w:contextualSpacing w:val="1"/>
    </w:pPr>
    <w:rPr>
      <w:sz w:val="28"/>
    </w:rPr>
  </w:style>
  <w:style w:styleId="Style_18_ch" w:type="character">
    <w:name w:val="List Paragraph"/>
    <w:basedOn w:val="Style_1_ch"/>
    <w:link w:val="Style_18"/>
    <w:rPr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2022-08-04T10:20:00Z</dcterms:modified>
</cp:coreProperties>
</file>