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Форм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 xml:space="preserve"> государственной поддержки</w:t>
      </w:r>
      <w:r>
        <w:rPr>
          <w:rFonts w:ascii="Times New Roman" w:hAnsi="Times New Roman"/>
          <w:b w:val="1"/>
          <w:sz w:val="24"/>
        </w:rPr>
        <w:t xml:space="preserve"> - сертификат</w:t>
      </w:r>
    </w:p>
    <w:p w14:paraId="02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Сертификат на отдых и (или) оздоровление — именной документ, подтверждающий право родителя (законного представителя) на поддержку за счет бюджетных средств в виде полной</w:t>
      </w:r>
      <w:r>
        <w:rPr>
          <w:rFonts w:ascii="Times New Roman" w:hAnsi="Times New Roman"/>
          <w:sz w:val="24"/>
        </w:rPr>
        <w:t xml:space="preserve"> (100%)</w:t>
      </w:r>
      <w:r>
        <w:rPr>
          <w:rFonts w:ascii="Times New Roman" w:hAnsi="Times New Roman"/>
          <w:sz w:val="24"/>
        </w:rPr>
        <w:t xml:space="preserve"> или частичной</w:t>
      </w:r>
      <w:r>
        <w:rPr>
          <w:rFonts w:ascii="Times New Roman" w:hAnsi="Times New Roman"/>
          <w:sz w:val="24"/>
        </w:rPr>
        <w:t xml:space="preserve"> (50%)</w:t>
      </w:r>
      <w:r>
        <w:rPr>
          <w:rFonts w:ascii="Times New Roman" w:hAnsi="Times New Roman"/>
          <w:sz w:val="24"/>
        </w:rPr>
        <w:t xml:space="preserve"> оплаты услуг по отдыху и (или) оздоровлению (приобретению путевки), оказываемых организацией, расположенной на территории Оренбургской области, включенной в региональный реестр организаций</w:t>
      </w:r>
      <w:r>
        <w:rPr>
          <w:rFonts w:ascii="Times New Roman" w:hAnsi="Times New Roman"/>
          <w:sz w:val="24"/>
        </w:rPr>
        <w:t xml:space="preserve"> отдыха детей и их оздоровления</w:t>
      </w:r>
      <w:r>
        <w:rPr>
          <w:rFonts w:ascii="Times New Roman" w:hAnsi="Times New Roman"/>
          <w:sz w:val="24"/>
        </w:rPr>
        <w:t>, предоставляющих услуги в сфере отдыха и оздоровления детей.</w:t>
      </w:r>
    </w:p>
    <w:p w14:paraId="03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полную 100% оплату смогут рассчитывать дети граждан, работающих на предприятиях (организациях), среднедушевой доход семей которых не превышает 150 % прожиточного минимуму.</w:t>
      </w:r>
    </w:p>
    <w:p w14:paraId="04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подаче заявления на 100% сертификат необходимо предъявить документы, подтверждающие доходы семьи.</w:t>
      </w:r>
    </w:p>
    <w:p w14:paraId="05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частичную 50% оплату могут рассчитывать дети граждан, работающих на предприятии (организациях) без подтверждения доходов семьи.</w:t>
      </w:r>
    </w:p>
    <w:p w14:paraId="06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Сертификаты </w:t>
      </w:r>
      <w:r>
        <w:rPr>
          <w:rFonts w:ascii="Times New Roman" w:hAnsi="Times New Roman"/>
          <w:sz w:val="24"/>
        </w:rPr>
        <w:t>предполагают</w:t>
      </w:r>
      <w:r>
        <w:rPr>
          <w:rFonts w:ascii="Times New Roman" w:hAnsi="Times New Roman"/>
          <w:sz w:val="24"/>
        </w:rPr>
        <w:t xml:space="preserve"> полную или частичную оплату</w:t>
      </w:r>
      <w:r>
        <w:rPr>
          <w:rFonts w:ascii="Times New Roman" w:hAnsi="Times New Roman"/>
          <w:sz w:val="24"/>
        </w:rPr>
        <w:t xml:space="preserve"> услуг на отдых и оздоровление  в </w:t>
      </w:r>
      <w:r>
        <w:rPr>
          <w:rFonts w:ascii="Times New Roman" w:hAnsi="Times New Roman"/>
          <w:sz w:val="24"/>
        </w:rPr>
        <w:t>ДОЛ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оздоровление в санаторных сменах в СОЛ.</w:t>
      </w:r>
    </w:p>
    <w:p w14:paraId="07000000">
      <w:pPr>
        <w:spacing w:afterAutospacing="on" w:beforeAutospacing="on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В период заявочной кампании </w:t>
      </w:r>
      <w:r>
        <w:rPr>
          <w:rFonts w:ascii="Times New Roman" w:hAnsi="Times New Roman"/>
          <w:sz w:val="24"/>
        </w:rPr>
        <w:t xml:space="preserve">с 1 августа по 1 декабря 2022 года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аботающие родители </w:t>
      </w:r>
      <w:r>
        <w:rPr>
          <w:rFonts w:ascii="Times New Roman" w:hAnsi="Times New Roman"/>
          <w:sz w:val="24"/>
        </w:rPr>
        <w:t>подают заявку на полу</w:t>
      </w: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 xml:space="preserve">ение сертификата </w:t>
      </w:r>
      <w:r>
        <w:rPr>
          <w:rFonts w:ascii="Times New Roman" w:hAnsi="Times New Roman"/>
          <w:sz w:val="24"/>
        </w:rPr>
        <w:t>— руководителю предприятия, в котором они трудятся. После чего, руководители предприятий составляют сводную заявку, и предоставляют ее в КЦСОН по месту расположения предприятия.</w:t>
      </w:r>
      <w:r>
        <w:rPr>
          <w:rFonts w:ascii="Times New Roman" w:hAnsi="Times New Roman"/>
          <w:sz w:val="24"/>
        </w:rPr>
        <w:t xml:space="preserve"> </w:t>
      </w:r>
    </w:p>
    <w:p w14:paraId="08000000">
      <w:pPr>
        <w:spacing w:afterAutospacing="on" w:beforeAutospacing="on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Родители (законные представители) детей, находящихся в трудной жизненной ситуации — непосредственно в КЦСОН по месту жительства ребенка.</w:t>
      </w:r>
    </w:p>
    <w:p w14:paraId="09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получения квоты </w:t>
      </w:r>
      <w:r>
        <w:rPr>
          <w:rFonts w:ascii="Times New Roman" w:hAnsi="Times New Roman"/>
          <w:sz w:val="24"/>
        </w:rPr>
        <w:t xml:space="preserve">на сертификаты 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из </w:t>
      </w:r>
      <w:r>
        <w:rPr>
          <w:rFonts w:ascii="Times New Roman" w:hAnsi="Times New Roman"/>
          <w:sz w:val="24"/>
        </w:rPr>
        <w:t>МинСоц</w:t>
      </w:r>
      <w:r>
        <w:rPr>
          <w:rFonts w:ascii="Times New Roman" w:hAnsi="Times New Roman"/>
          <w:sz w:val="24"/>
        </w:rPr>
        <w:t xml:space="preserve"> ОО </w:t>
      </w:r>
      <w:r>
        <w:rPr>
          <w:rFonts w:ascii="Times New Roman" w:hAnsi="Times New Roman"/>
          <w:sz w:val="24"/>
        </w:rPr>
        <w:t>(как правило весной того года, в котором предполагается отдых ребенка)  р</w:t>
      </w:r>
      <w:r>
        <w:rPr>
          <w:rFonts w:ascii="Times New Roman" w:hAnsi="Times New Roman"/>
          <w:sz w:val="24"/>
        </w:rPr>
        <w:t xml:space="preserve">одитель (законный представитель) представляет </w:t>
      </w:r>
      <w:r>
        <w:rPr>
          <w:rFonts w:ascii="Times New Roman" w:hAnsi="Times New Roman"/>
          <w:sz w:val="24"/>
        </w:rPr>
        <w:t xml:space="preserve">работодателю </w:t>
      </w:r>
      <w:r>
        <w:rPr>
          <w:rFonts w:ascii="Times New Roman" w:hAnsi="Times New Roman"/>
          <w:sz w:val="24"/>
        </w:rPr>
        <w:t>следующие документы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для получения государственной поддержки в форме сертификата:</w:t>
      </w:r>
    </w:p>
    <w:p w14:paraId="0A000000">
      <w:pPr>
        <w:numPr>
          <w:ilvl w:val="0"/>
          <w:numId w:val="1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заявление;</w:t>
      </w:r>
    </w:p>
    <w:p w14:paraId="0B000000">
      <w:pPr>
        <w:numPr>
          <w:ilvl w:val="0"/>
          <w:numId w:val="1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документа, удостоверяющего личность ре</w:t>
      </w:r>
      <w:r>
        <w:rPr>
          <w:rFonts w:ascii="Times New Roman" w:hAnsi="Times New Roman"/>
          <w:sz w:val="24"/>
        </w:rPr>
        <w:t>бенка (свидетельство о рождении</w:t>
      </w:r>
      <w:r>
        <w:rPr>
          <w:rFonts w:ascii="Times New Roman" w:hAnsi="Times New Roman"/>
          <w:sz w:val="24"/>
        </w:rPr>
        <w:t>);</w:t>
      </w:r>
    </w:p>
    <w:p w14:paraId="0C000000">
      <w:pPr>
        <w:numPr>
          <w:ilvl w:val="0"/>
          <w:numId w:val="1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документа, удостоверяющего личность родителя (законного представителя);</w:t>
      </w:r>
    </w:p>
    <w:p w14:paraId="0D000000">
      <w:pPr>
        <w:numPr>
          <w:ilvl w:val="0"/>
          <w:numId w:val="1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документов, подтверждающих родственные связи между родителем (законным представителем) и ребенком, в случае, если у них разные фамилии;</w:t>
      </w:r>
    </w:p>
    <w:p w14:paraId="0E000000">
      <w:pPr>
        <w:numPr>
          <w:ilvl w:val="0"/>
          <w:numId w:val="1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справку для получения путевки (форма N 070/у-04, утвержденная приказом </w:t>
      </w:r>
      <w:r>
        <w:rPr>
          <w:rFonts w:ascii="Times New Roman" w:hAnsi="Times New Roman"/>
          <w:sz w:val="24"/>
        </w:rPr>
        <w:t>Минздравсоцразвития</w:t>
      </w:r>
      <w:r>
        <w:rPr>
          <w:rFonts w:ascii="Times New Roman" w:hAnsi="Times New Roman"/>
          <w:sz w:val="24"/>
        </w:rPr>
        <w:t xml:space="preserve"> России от 22.11.2004 № 256 «О порядке медицинского отбора и направления больных на санаторно-курортное лечение»), выдаваемую лечебно-профилактическим учреждением по месту прикрепления больного ребенка на медицинское обслуживание (для предоставления государственной поддержки на оздоровление ребенка в </w:t>
      </w:r>
      <w:r>
        <w:rPr>
          <w:rFonts w:ascii="Times New Roman" w:hAnsi="Times New Roman"/>
          <w:sz w:val="24"/>
        </w:rPr>
        <w:t>санаторной смене</w:t>
      </w:r>
      <w:r>
        <w:rPr>
          <w:rFonts w:ascii="Times New Roman" w:hAnsi="Times New Roman"/>
          <w:sz w:val="24"/>
        </w:rPr>
        <w:t>);</w:t>
      </w:r>
    </w:p>
    <w:p w14:paraId="0F000000">
      <w:pPr>
        <w:numPr>
          <w:ilvl w:val="0"/>
          <w:numId w:val="1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подтверждающий категорию семьи (для категории семей, находящихс</w:t>
      </w:r>
      <w:r>
        <w:rPr>
          <w:rFonts w:ascii="Times New Roman" w:hAnsi="Times New Roman"/>
          <w:sz w:val="24"/>
        </w:rPr>
        <w:t>я в трудной жизненной ситуации);</w:t>
      </w:r>
    </w:p>
    <w:p w14:paraId="10000000">
      <w:pPr>
        <w:numPr>
          <w:ilvl w:val="0"/>
          <w:numId w:val="1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 о доходах членов семьи (для работающих граждан, претендующих на </w:t>
      </w:r>
      <w:r>
        <w:rPr>
          <w:rFonts w:ascii="Times New Roman" w:hAnsi="Times New Roman"/>
          <w:sz w:val="24"/>
        </w:rPr>
        <w:t>получение государственной поддержки</w:t>
      </w:r>
      <w:r>
        <w:rPr>
          <w:rFonts w:ascii="Times New Roman" w:hAnsi="Times New Roman"/>
          <w:sz w:val="24"/>
        </w:rPr>
        <w:t xml:space="preserve"> в размере 100 процентов)</w:t>
      </w:r>
      <w:r>
        <w:rPr>
          <w:rFonts w:ascii="Times New Roman" w:hAnsi="Times New Roman"/>
          <w:sz w:val="24"/>
        </w:rPr>
        <w:t>;</w:t>
      </w:r>
    </w:p>
    <w:p w14:paraId="11000000">
      <w:pPr>
        <w:pStyle w:val="Style_1"/>
        <w:numPr>
          <w:ilvl w:val="0"/>
          <w:numId w:val="1"/>
        </w:numPr>
        <w:ind/>
        <w:jc w:val="both"/>
        <w:rPr>
          <w:sz w:val="24"/>
        </w:rPr>
      </w:pPr>
      <w:r>
        <w:rPr>
          <w:sz w:val="24"/>
        </w:rPr>
        <w:t>информация о проживании ребенка на территории Оренбургской области запрашивается комплексным центром социального обслуживания населения, в том числе через единую систему межведомственн</w:t>
      </w:r>
      <w:r>
        <w:rPr>
          <w:sz w:val="24"/>
        </w:rPr>
        <w:t>ого электронного взаимодействия;</w:t>
      </w:r>
    </w:p>
    <w:p w14:paraId="12000000">
      <w:pPr>
        <w:pStyle w:val="Style_1"/>
        <w:numPr>
          <w:ilvl w:val="0"/>
          <w:numId w:val="1"/>
        </w:numPr>
        <w:ind/>
        <w:jc w:val="both"/>
        <w:rPr>
          <w:sz w:val="24"/>
        </w:rPr>
      </w:pPr>
      <w:r>
        <w:rPr>
          <w:sz w:val="24"/>
        </w:rPr>
        <w:t>з</w:t>
      </w:r>
      <w:r>
        <w:rPr>
          <w:sz w:val="24"/>
        </w:rPr>
        <w:t>аявитель вправе представить документы, подтверждающие проживание ребенка на территории Оренбургской области, по собственной инициативе.</w:t>
      </w:r>
    </w:p>
    <w:p w14:paraId="13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Работодатель передает их далее в КЦСОН </w:t>
      </w:r>
      <w:r>
        <w:rPr>
          <w:rFonts w:ascii="Times New Roman" w:hAnsi="Times New Roman"/>
          <w:sz w:val="24"/>
        </w:rPr>
        <w:t>по месту расположения предприятия</w:t>
      </w:r>
      <w:r>
        <w:rPr>
          <w:rFonts w:ascii="Times New Roman" w:hAnsi="Times New Roman"/>
          <w:sz w:val="24"/>
        </w:rPr>
        <w:t xml:space="preserve"> (организации) для получения сертификатов.</w:t>
      </w:r>
    </w:p>
    <w:p w14:paraId="14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Theme="minorAscii" w:hAnsiTheme="minorHAnsi"/>
      <w:sz w:val="22"/>
    </w:rPr>
  </w:style>
  <w:style w:default="1" w:styleId="Style_2_ch" w:type="character">
    <w:name w:val="Normal"/>
    <w:link w:val="Style_2"/>
    <w:rPr>
      <w:rFonts w:asciiTheme="minorAscii" w:hAnsiTheme="minorHAnsi"/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1" w:type="paragraph">
    <w:name w:val="List Paragraph"/>
    <w:basedOn w:val="Style_2"/>
    <w:link w:val="Style_1_ch"/>
    <w:pPr>
      <w:spacing w:after="0" w:line="240" w:lineRule="auto"/>
      <w:ind w:firstLine="0" w:left="720"/>
      <w:contextualSpacing w:val="1"/>
    </w:pPr>
    <w:rPr>
      <w:rFonts w:ascii="Times New Roman" w:hAnsi="Times New Roman"/>
      <w:sz w:val="28"/>
    </w:rPr>
  </w:style>
  <w:style w:styleId="Style_1_ch" w:type="character">
    <w:name w:val="List Paragraph"/>
    <w:basedOn w:val="Style_2_ch"/>
    <w:link w:val="Style_1"/>
    <w:rPr>
      <w:rFonts w:ascii="Times New Roman" w:hAnsi="Times New Roman"/>
      <w:sz w:val="28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23" w:type="paragraph">
    <w:name w:val="Balloon Text"/>
    <w:basedOn w:val="Style_2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2_ch"/>
    <w:link w:val="Style_23"/>
    <w:rPr>
      <w:rFonts w:ascii="Tahoma" w:hAnsi="Tahoma"/>
      <w:sz w:val="1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2022-07-29T10:38:47Z</dcterms:modified>
</cp:coreProperties>
</file>