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302755" w:rsidRPr="00402DC8" w:rsidTr="00302755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МУНИЦИПАЛЬНОГО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ОБРАЗОВАНИЯ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ПОДГОРОДНЕ-ПОКРОВСКИЙ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ОРЕНБУРГСКОГО РАЙОНА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F29F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четвертый  созыв</w:t>
            </w:r>
          </w:p>
          <w:p w:rsidR="00302755" w:rsidRPr="00FF29FC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proofErr w:type="gramStart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Р</w:t>
            </w:r>
            <w:proofErr w:type="gramEnd"/>
            <w:r w:rsidRPr="00FF29FC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976655" w:rsidRDefault="009F458A" w:rsidP="005D1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02755" w:rsidRPr="00402DC8" w:rsidTr="00302755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AC7350" w:rsidP="009F4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</w:rPr>
              <w:pict>
                <v:group id="Группа 11" o:spid="_x0000_s1026" style="position:absolute;left:0;text-align:left;margin-left:-5.55pt;margin-top:20.55pt;width:222.4pt;height:14.4pt;z-index:251661312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9F458A">
              <w:rPr>
                <w:rFonts w:ascii="Times New Roman" w:eastAsia="Calibri" w:hAnsi="Times New Roman" w:cs="Times New Roman"/>
                <w:sz w:val="28"/>
                <w:szCs w:val="28"/>
              </w:rPr>
              <w:t>29 июля 2022 года</w:t>
            </w:r>
            <w:r w:rsidR="0008512A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011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FF29FC" w:rsidRPr="00FF2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458A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02755" w:rsidRPr="00402DC8" w:rsidTr="0030275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5436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Подгородне-Покровский сельсовет от 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 № 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бюджете муниципального образования Подгородне-Покровский сельсовет Оренбургского района Оренбургской области на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5436B0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302755" w:rsidRPr="00402DC8" w:rsidRDefault="00302755" w:rsidP="00302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302755" w:rsidRPr="00402DC8" w:rsidRDefault="00302755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25F80" w:rsidRPr="00402DC8" w:rsidRDefault="00425F80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Pr="00402DC8" w:rsidRDefault="0069306A" w:rsidP="0069306A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9306A" w:rsidRPr="00FF29FC" w:rsidRDefault="0069306A" w:rsidP="0069306A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статьями 184, 185 Бюджетного Кодекса Российской Федерации, статьей 35 Федерального Закона от 06 октября 2003 </w:t>
      </w:r>
      <w:r w:rsidR="0048073F" w:rsidRPr="00FF29FC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№ 131-</w:t>
      </w:r>
      <w:proofErr w:type="gramStart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CC1527" w:rsidRPr="00FF29FC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1066E" w:rsidRPr="00FF29FC">
        <w:rPr>
          <w:rFonts w:ascii="Times New Roman" w:eastAsia="Times New Roman" w:hAnsi="Times New Roman" w:cs="Times New Roman"/>
          <w:sz w:val="28"/>
          <w:szCs w:val="28"/>
        </w:rPr>
        <w:t>Положением о бюджетном процессе в муниципальном образовании Подгородне-Покровский сельсовет Оренбургского района Оренбургской области, утвержденным решением Совета депутатов муниципального образования Подгородне-Покровский сельсовет Оренбургского района Оренбургской области от 15 мая 2018 года №139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</w:t>
      </w:r>
      <w:r w:rsidR="000D46F7" w:rsidRPr="00FF29FC">
        <w:rPr>
          <w:rFonts w:ascii="Times New Roman" w:eastAsia="Times New Roman" w:hAnsi="Times New Roman" w:cs="Times New Roman"/>
          <w:sz w:val="28"/>
          <w:szCs w:val="28"/>
        </w:rPr>
        <w:t>го района Оренбургской области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>, Совет депутатов муниципального образования Подгородне-Покровский сельсовет Оренбургского района Оренбургской</w:t>
      </w:r>
      <w:proofErr w:type="gramEnd"/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5436B0" w:rsidRPr="00FF29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FF29FC" w:rsidRPr="00FF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решил: </w:t>
      </w:r>
    </w:p>
    <w:p w:rsidR="0069306A" w:rsidRPr="00CB34B9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1. Подпункты 1,2,3 пункта 2 решения от 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декабря 202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1031" w:rsidRPr="00CB34B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читать в новой редакции:</w:t>
      </w:r>
    </w:p>
    <w:p w:rsidR="005436B0" w:rsidRPr="00CB34B9" w:rsidRDefault="0069306A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1) прогнозируемый общий объем доходов бюджета - в сумме 1</w:t>
      </w:r>
      <w:r w:rsidR="00CB34B9" w:rsidRPr="00CB34B9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B34B9" w:rsidRPr="00CB34B9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224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224D8">
        <w:rPr>
          <w:rFonts w:ascii="Times New Roman" w:eastAsia="Times New Roman" w:hAnsi="Times New Roman" w:cs="Times New Roman"/>
          <w:sz w:val="28"/>
          <w:szCs w:val="28"/>
        </w:rPr>
        <w:t>282</w:t>
      </w:r>
      <w:r w:rsidR="005436B0" w:rsidRPr="00CB34B9">
        <w:rPr>
          <w:rFonts w:ascii="Times New Roman" w:eastAsia="Times New Roman" w:hAnsi="Times New Roman" w:cs="Times New Roman"/>
          <w:sz w:val="28"/>
          <w:szCs w:val="28"/>
        </w:rPr>
        <w:t>,54 рублей;</w:t>
      </w:r>
    </w:p>
    <w:p w:rsidR="005436B0" w:rsidRPr="00CB34B9" w:rsidRDefault="005436B0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lastRenderedPageBreak/>
        <w:t>2) общий объем р</w:t>
      </w:r>
      <w:r w:rsidR="005B5D90" w:rsidRPr="00CB34B9">
        <w:rPr>
          <w:rFonts w:ascii="Times New Roman" w:eastAsia="Times New Roman" w:hAnsi="Times New Roman" w:cs="Times New Roman"/>
          <w:sz w:val="28"/>
          <w:szCs w:val="28"/>
        </w:rPr>
        <w:t xml:space="preserve">асходов бюджета - в сумме 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124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545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167,40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5436B0" w:rsidRPr="00CB34B9" w:rsidRDefault="005436B0" w:rsidP="005436B0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3) прогнозируемый дефицит бюджета в сумме 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1 512 884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6655">
        <w:rPr>
          <w:rFonts w:ascii="Times New Roman" w:eastAsia="Times New Roman" w:hAnsi="Times New Roman" w:cs="Times New Roman"/>
          <w:sz w:val="28"/>
          <w:szCs w:val="28"/>
        </w:rPr>
        <w:t>86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CB34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2. Внести изменения в </w:t>
      </w:r>
      <w:r w:rsidRPr="00CB34B9">
        <w:rPr>
          <w:rFonts w:ascii="Times New Roman" w:hAnsi="Times New Roman" w:cs="Times New Roman"/>
          <w:sz w:val="28"/>
          <w:szCs w:val="28"/>
        </w:rPr>
        <w:t>Приложение № 1 решения</w:t>
      </w:r>
      <w:r w:rsidRPr="00CB34B9">
        <w:t xml:space="preserve"> «</w:t>
      </w:r>
      <w:r w:rsidRPr="00CB34B9">
        <w:rPr>
          <w:rFonts w:ascii="Times New Roman" w:hAnsi="Times New Roman" w:cs="Times New Roman"/>
          <w:sz w:val="28"/>
          <w:szCs w:val="28"/>
        </w:rPr>
        <w:t>И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сточники внутреннего финансирования дефицита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годов», согласно Приложению №1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3.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hAnsi="Times New Roman" w:cs="Times New Roman"/>
          <w:sz w:val="28"/>
          <w:szCs w:val="28"/>
        </w:rPr>
        <w:t>решения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«Поступление доходов в бюджет муниципального образования Подгородне-Покровский сельсовет Оренбургского района Оренбургской области по кодам в</w:t>
      </w:r>
      <w:r w:rsidR="009A1031" w:rsidRPr="00CB34B9">
        <w:rPr>
          <w:rFonts w:ascii="Times New Roman" w:eastAsia="Times New Roman" w:hAnsi="Times New Roman" w:cs="Times New Roman"/>
          <w:sz w:val="28"/>
          <w:szCs w:val="28"/>
        </w:rPr>
        <w:t xml:space="preserve">идов доходов, подвидов доходов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годов», согласно Приложению № 2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4.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«Распределение бюджетных ассигнований бюджета муниципального образования Подгородне-Покровский сельсовет Оренбургского рай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2022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бюджетов», согласно Приложению № 3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5.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5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>«Ведомственная структура расходов бюджета муниципального образования Подгородне-Покровский сельсовет Оренбургского района Оренбургской области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4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6. 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6</w:t>
      </w:r>
      <w:r w:rsidR="00EC2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4B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бюджета муниципального образования Подгородне-Покровский сельсовет на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классификации расходов бюджетов</w:t>
      </w:r>
      <w:r w:rsidRPr="00CB34B9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, согласно Приложению № 5 к настоящему решению.</w:t>
      </w:r>
    </w:p>
    <w:p w:rsidR="0069306A" w:rsidRPr="00CB34B9" w:rsidRDefault="0069306A" w:rsidP="0069306A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Приложение № </w:t>
      </w:r>
      <w:r w:rsidR="0017372D" w:rsidRPr="00CB34B9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>Распределение бюджетных ассигнований бюджета муниципального образования Подгоро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дне-Покровский сельсовет на 2022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17372D" w:rsidRPr="00CB34B9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CB34B9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годов», 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согласно Приложению № 6 к настоящему решению.</w:t>
      </w:r>
      <w:proofErr w:type="gramEnd"/>
    </w:p>
    <w:p w:rsidR="0017372D" w:rsidRPr="00D64634" w:rsidRDefault="00CB34B9" w:rsidP="007577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34">
        <w:rPr>
          <w:rFonts w:ascii="Times New Roman" w:eastAsia="Times New Roman" w:hAnsi="Times New Roman" w:cs="Times New Roman"/>
          <w:sz w:val="28"/>
          <w:szCs w:val="28"/>
        </w:rPr>
        <w:t>8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. Внести изменения в </w:t>
      </w:r>
      <w:r w:rsidR="009D04B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7577AC" w:rsidRPr="00D64634">
        <w:rPr>
          <w:rFonts w:ascii="Times New Roman" w:eastAsia="Times New Roman" w:hAnsi="Times New Roman" w:cs="Times New Roman"/>
          <w:sz w:val="28"/>
          <w:szCs w:val="28"/>
        </w:rPr>
        <w:t>7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 решения от 24 декабря 2021 </w:t>
      </w:r>
      <w:r w:rsidR="0008512A" w:rsidRPr="00D6463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>№ 53 и читать в новой редакции</w:t>
      </w:r>
      <w:r w:rsidR="007577AC" w:rsidRPr="00D6463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D04BB" w:rsidRDefault="009D04BB" w:rsidP="009D04B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D04BB">
        <w:rPr>
          <w:rFonts w:ascii="Times New Roman" w:eastAsia="Times New Roman" w:hAnsi="Times New Roman" w:cs="Times New Roman"/>
          <w:sz w:val="28"/>
          <w:szCs w:val="28"/>
        </w:rPr>
        <w:t>Утвердить размеры субсидий, выделяемых из местного бюджета на 2022 год и на плановый период 2023 и 2024 годов:</w:t>
      </w:r>
    </w:p>
    <w:p w:rsidR="009D04BB" w:rsidRPr="009D04BB" w:rsidRDefault="009D04BB" w:rsidP="009D04B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4BB">
        <w:rPr>
          <w:rFonts w:ascii="Times New Roman" w:eastAsia="Times New Roman" w:hAnsi="Times New Roman" w:cs="Times New Roman"/>
          <w:sz w:val="28"/>
          <w:szCs w:val="28"/>
        </w:rPr>
        <w:t>1) субсидии МБУ «Благоустройство» в рамках реализации программы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2021-2025гг", в 2022 году в сумме</w:t>
      </w:r>
      <w:r w:rsidRPr="009D04B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976655">
        <w:rPr>
          <w:rFonts w:ascii="Times New Roman" w:eastAsia="Times New Roman" w:hAnsi="Times New Roman" w:cs="Times New Roman"/>
          <w:sz w:val="28"/>
          <w:szCs w:val="28"/>
        </w:rPr>
        <w:t>18 3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976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738</w:t>
      </w:r>
      <w:r w:rsidRPr="009766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9D04BB">
        <w:rPr>
          <w:rFonts w:ascii="Times New Roman" w:eastAsia="Times New Roman" w:hAnsi="Times New Roman" w:cs="Times New Roman"/>
          <w:sz w:val="28"/>
          <w:szCs w:val="28"/>
        </w:rPr>
        <w:t xml:space="preserve"> рублей, в 2023 году в сумме 14 016 582,60 рублей и на 2024 год в сумме 16 292 221,0 рублей;</w:t>
      </w:r>
    </w:p>
    <w:p w:rsidR="009D04BB" w:rsidRPr="009D04BB" w:rsidRDefault="009D04BB" w:rsidP="009D04B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4BB">
        <w:rPr>
          <w:rFonts w:ascii="Times New Roman" w:eastAsia="Times New Roman" w:hAnsi="Times New Roman" w:cs="Times New Roman"/>
          <w:sz w:val="28"/>
          <w:szCs w:val="28"/>
        </w:rPr>
        <w:lastRenderedPageBreak/>
        <w:t>2) субсидии на проведение мероприятий в области коммунального хозяйства МП «Подгородне - Покровское» в рамках реализации программы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2021-2025гг", в 2022 году в сумме 8 055 380,00 рублей, на 2023 год в сумме 3 457 000,00 рублей, в 2024 году в сумме 10 570 000,00 рублей, на основании смет</w:t>
      </w:r>
      <w:proofErr w:type="gramEnd"/>
      <w:r w:rsidRPr="009D04BB">
        <w:rPr>
          <w:rFonts w:ascii="Times New Roman" w:eastAsia="Times New Roman" w:hAnsi="Times New Roman" w:cs="Times New Roman"/>
          <w:sz w:val="28"/>
          <w:szCs w:val="28"/>
        </w:rPr>
        <w:t xml:space="preserve"> расходов, счета-фактуры и предъявленных актов выполненных работ.</w:t>
      </w:r>
    </w:p>
    <w:p w:rsidR="009D04BB" w:rsidRPr="009D04BB" w:rsidRDefault="009D04BB" w:rsidP="009D04BB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D04BB">
        <w:rPr>
          <w:rFonts w:ascii="Times New Roman" w:eastAsia="Times New Roman" w:hAnsi="Times New Roman" w:cs="Times New Roman"/>
          <w:sz w:val="28"/>
          <w:szCs w:val="28"/>
        </w:rPr>
        <w:t xml:space="preserve">Поручить администрации муниципального образования Подгородне-Покровский сельсовет Оренбургского района Оренбургской области перечислять субсидию бюджетному учреждению МБУК </w:t>
      </w:r>
      <w:proofErr w:type="spellStart"/>
      <w:r w:rsidRPr="009D04BB">
        <w:rPr>
          <w:rFonts w:ascii="Times New Roman" w:eastAsia="Times New Roman" w:hAnsi="Times New Roman" w:cs="Times New Roman"/>
          <w:sz w:val="28"/>
          <w:szCs w:val="28"/>
        </w:rPr>
        <w:t>ЦКиБО</w:t>
      </w:r>
      <w:proofErr w:type="spellEnd"/>
      <w:r w:rsidRPr="009D04BB">
        <w:rPr>
          <w:rFonts w:ascii="Times New Roman" w:eastAsia="Times New Roman" w:hAnsi="Times New Roman" w:cs="Times New Roman"/>
          <w:sz w:val="28"/>
          <w:szCs w:val="28"/>
        </w:rPr>
        <w:t xml:space="preserve"> с. Подгородняя Покровка Оренбургского района Оренбургской области на финансовое обеспечение государственного (муниципального) задания на оказание государственных (муниципальных) услуг (выполнение работ) в 2022 году в сумме 12 626 509,25 рублей, в 2023 году в сумме 7 591 291 рублей и на 2024 год в сумме</w:t>
      </w:r>
      <w:proofErr w:type="gramEnd"/>
      <w:r w:rsidRPr="009D04BB">
        <w:rPr>
          <w:rFonts w:ascii="Times New Roman" w:eastAsia="Times New Roman" w:hAnsi="Times New Roman" w:cs="Times New Roman"/>
          <w:sz w:val="28"/>
          <w:szCs w:val="28"/>
        </w:rPr>
        <w:t xml:space="preserve"> 7 881 936,0 рублей</w:t>
      </w:r>
      <w:proofErr w:type="gramStart"/>
      <w:r w:rsidRPr="009D04B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D04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577AC" w:rsidRPr="00D64634" w:rsidRDefault="00CB34B9" w:rsidP="007577A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34">
        <w:rPr>
          <w:rFonts w:ascii="Times New Roman" w:eastAsia="Times New Roman" w:hAnsi="Times New Roman" w:cs="Times New Roman"/>
          <w:sz w:val="28"/>
          <w:szCs w:val="28"/>
        </w:rPr>
        <w:t>9</w:t>
      </w:r>
      <w:r w:rsidR="007577AC" w:rsidRPr="00D64634">
        <w:rPr>
          <w:rFonts w:ascii="Times New Roman" w:eastAsia="Times New Roman" w:hAnsi="Times New Roman" w:cs="Times New Roman"/>
          <w:sz w:val="28"/>
          <w:szCs w:val="28"/>
        </w:rPr>
        <w:t>. Внести изменения в пункт 18 решения от 24 декабря 2021</w:t>
      </w:r>
      <w:r w:rsidR="009A1031" w:rsidRPr="00D6463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7577AC" w:rsidRPr="00D64634">
        <w:rPr>
          <w:rFonts w:ascii="Times New Roman" w:eastAsia="Times New Roman" w:hAnsi="Times New Roman" w:cs="Times New Roman"/>
          <w:sz w:val="28"/>
          <w:szCs w:val="28"/>
        </w:rPr>
        <w:t xml:space="preserve"> № 53 и читать в новой редакции: </w:t>
      </w:r>
    </w:p>
    <w:p w:rsidR="0017372D" w:rsidRPr="00D64634" w:rsidRDefault="007577AC" w:rsidP="0017372D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46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Утвердить размер дорожного фонда в рамках реализации программы </w:t>
      </w:r>
      <w:r w:rsidR="0017372D" w:rsidRPr="00D64634">
        <w:rPr>
          <w:rFonts w:ascii="Times New Roman" w:hAnsi="Times New Roman" w:cs="Times New Roman"/>
          <w:sz w:val="28"/>
          <w:szCs w:val="28"/>
        </w:rPr>
        <w:t>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2021-2025гг"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 на 2022 год в </w:t>
      </w:r>
      <w:r w:rsidR="0017372D" w:rsidRPr="00976655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50</w:t>
      </w:r>
      <w:r w:rsidR="00B71E97" w:rsidRPr="009766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116</w:t>
      </w:r>
      <w:r w:rsidR="00B71E97" w:rsidRPr="0097665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193</w:t>
      </w:r>
      <w:r w:rsidR="00B71E97" w:rsidRPr="009766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6655" w:rsidRPr="00976655">
        <w:rPr>
          <w:rFonts w:ascii="Times New Roman" w:eastAsia="Times New Roman" w:hAnsi="Times New Roman" w:cs="Times New Roman"/>
          <w:sz w:val="28"/>
          <w:szCs w:val="28"/>
        </w:rPr>
        <w:t>40</w:t>
      </w:r>
      <w:r w:rsidR="0017372D" w:rsidRPr="00976655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; на 2023год в сумме </w:t>
      </w:r>
      <w:r w:rsidR="00D64634" w:rsidRPr="00D64634">
        <w:rPr>
          <w:rFonts w:ascii="Times New Roman" w:eastAsia="Times New Roman" w:hAnsi="Times New Roman" w:cs="Times New Roman"/>
          <w:sz w:val="28"/>
          <w:szCs w:val="28"/>
        </w:rPr>
        <w:t>32 685 011,00</w:t>
      </w:r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 xml:space="preserve"> рублей; на 2024 год в сумме 23 931 268,61 рублей</w:t>
      </w:r>
      <w:proofErr w:type="gramStart"/>
      <w:r w:rsidR="0017372D" w:rsidRPr="00D64634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E97" w:rsidRPr="00D64634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69306A" w:rsidRPr="00CB34B9" w:rsidRDefault="0069306A" w:rsidP="0069306A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4B9" w:rsidRPr="00CB34B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69306A" w:rsidRPr="00CB34B9" w:rsidRDefault="0069306A" w:rsidP="0069306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4B9"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CB34B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 w:rsidR="00DF0F9D" w:rsidRPr="00CB34B9">
        <w:rPr>
          <w:rFonts w:ascii="Times New Roman" w:eastAsia="Times New Roman" w:hAnsi="Times New Roman" w:cs="Times New Roman"/>
          <w:sz w:val="28"/>
          <w:szCs w:val="28"/>
        </w:rPr>
        <w:t>главного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специалиста администрации муниципального образования Подгородне-Покровский сельсовет  </w:t>
      </w:r>
      <w:proofErr w:type="spellStart"/>
      <w:r w:rsidRPr="00CB34B9">
        <w:rPr>
          <w:rFonts w:ascii="Times New Roman" w:eastAsia="Times New Roman" w:hAnsi="Times New Roman" w:cs="Times New Roman"/>
          <w:sz w:val="28"/>
          <w:szCs w:val="28"/>
        </w:rPr>
        <w:t>Гузь</w:t>
      </w:r>
      <w:proofErr w:type="spellEnd"/>
      <w:r w:rsidRPr="00CB34B9">
        <w:rPr>
          <w:rFonts w:ascii="Times New Roman" w:eastAsia="Times New Roman" w:hAnsi="Times New Roman" w:cs="Times New Roman"/>
          <w:sz w:val="28"/>
          <w:szCs w:val="28"/>
        </w:rPr>
        <w:t xml:space="preserve"> А.К.</w:t>
      </w:r>
    </w:p>
    <w:p w:rsidR="0069306A" w:rsidRPr="00CB34B9" w:rsidRDefault="0069306A" w:rsidP="0069306A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B34B9" w:rsidRPr="00CB34B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Обнародовать данное решение в общественных местах муниципального образования Подгородне-Покровский сельсовет.</w:t>
      </w:r>
    </w:p>
    <w:p w:rsidR="0069306A" w:rsidRPr="00CB34B9" w:rsidRDefault="0069306A" w:rsidP="0069306A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4B9">
        <w:rPr>
          <w:rFonts w:ascii="Times New Roman" w:eastAsia="Times New Roman" w:hAnsi="Times New Roman" w:cs="Times New Roman"/>
          <w:sz w:val="28"/>
          <w:szCs w:val="28"/>
        </w:rPr>
        <w:tab/>
        <w:t>1</w:t>
      </w:r>
      <w:r w:rsidR="00CB34B9" w:rsidRPr="00CB34B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B34B9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C700A6" w:rsidRPr="00CB34B9" w:rsidRDefault="00C700A6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3E37" w:rsidRPr="00402DC8" w:rsidRDefault="00FF3E37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40BD4" w:rsidRPr="00402DC8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FF29FC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– </w:t>
            </w:r>
          </w:p>
          <w:p w:rsidR="00C700A6" w:rsidRPr="00FF29FC" w:rsidRDefault="008D0440" w:rsidP="00555E5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700A6"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FF29FC" w:rsidRDefault="00C700A6" w:rsidP="00555E5F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00A6" w:rsidRPr="00FF29FC" w:rsidRDefault="00791952" w:rsidP="00791952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9FC">
              <w:rPr>
                <w:rFonts w:ascii="Times New Roman" w:eastAsia="Times New Roman" w:hAnsi="Times New Roman" w:cs="Times New Roman"/>
                <w:sz w:val="28"/>
                <w:szCs w:val="28"/>
              </w:rPr>
              <w:t>М.В. Кабанов</w:t>
            </w:r>
          </w:p>
        </w:tc>
      </w:tr>
    </w:tbl>
    <w:p w:rsidR="00840BD4" w:rsidRPr="00FF29FC" w:rsidRDefault="00840BD4" w:rsidP="00555E5F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54B37" w:rsidRPr="00FF29FC" w:rsidRDefault="00840BD4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</w:rPr>
      </w:pPr>
      <w:r w:rsidRPr="00FF29FC">
        <w:rPr>
          <w:rFonts w:ascii="Times New Roman" w:eastAsia="Times New Roman" w:hAnsi="Times New Roman" w:cs="Times New Roman"/>
        </w:rPr>
        <w:t>Разослано:</w:t>
      </w:r>
      <w:r w:rsidR="00C700A6" w:rsidRPr="00FF29FC">
        <w:rPr>
          <w:rFonts w:ascii="Times New Roman" w:eastAsia="Times New Roman" w:hAnsi="Times New Roman" w:cs="Times New Roman"/>
        </w:rPr>
        <w:t xml:space="preserve"> отделу бухгалтерского учета и </w:t>
      </w:r>
      <w:r w:rsidR="00FF3E37" w:rsidRPr="00FF29FC">
        <w:rPr>
          <w:rFonts w:ascii="Times New Roman" w:eastAsia="Times New Roman" w:hAnsi="Times New Roman" w:cs="Times New Roman"/>
        </w:rPr>
        <w:t xml:space="preserve">отчетности </w:t>
      </w:r>
      <w:r w:rsidR="00C700A6" w:rsidRPr="00FF29FC">
        <w:rPr>
          <w:rFonts w:ascii="Times New Roman" w:eastAsia="Times New Roman" w:hAnsi="Times New Roman" w:cs="Times New Roman"/>
        </w:rPr>
        <w:t>администрации</w:t>
      </w:r>
      <w:r w:rsidR="00082717" w:rsidRPr="00FF29FC">
        <w:rPr>
          <w:rFonts w:ascii="Times New Roman" w:eastAsia="Times New Roman" w:hAnsi="Times New Roman" w:cs="Times New Roman"/>
        </w:rPr>
        <w:t xml:space="preserve"> МО Подгородне-Покровский сельсовет</w:t>
      </w:r>
      <w:r w:rsidR="00C700A6" w:rsidRPr="00FF29FC">
        <w:rPr>
          <w:rFonts w:ascii="Times New Roman" w:eastAsia="Times New Roman" w:hAnsi="Times New Roman" w:cs="Times New Roman"/>
        </w:rPr>
        <w:t>, Совету депутатов, УФК по Орен</w:t>
      </w:r>
      <w:r w:rsidR="00FF3E37" w:rsidRPr="00FF29FC">
        <w:rPr>
          <w:rFonts w:ascii="Times New Roman" w:eastAsia="Times New Roman" w:hAnsi="Times New Roman" w:cs="Times New Roman"/>
        </w:rPr>
        <w:t>бургской области, прокуратуре района, в</w:t>
      </w:r>
      <w:r w:rsidR="00154B37" w:rsidRPr="00FF29FC">
        <w:rPr>
          <w:rFonts w:ascii="Times New Roman" w:eastAsia="Times New Roman" w:hAnsi="Times New Roman" w:cs="Times New Roman"/>
        </w:rPr>
        <w:t xml:space="preserve"> дело</w:t>
      </w: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</w:pPr>
    </w:p>
    <w:p w:rsidR="00FD0DF7" w:rsidRPr="00402DC8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Pr="00402DC8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0DF7" w:rsidRPr="00FF29FC" w:rsidRDefault="00FD0DF7" w:rsidP="00FD0DF7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FD0DF7" w:rsidRPr="00FF29FC" w:rsidRDefault="00FF29FC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9F458A">
        <w:rPr>
          <w:rFonts w:ascii="Times New Roman" w:eastAsia="Times New Roman" w:hAnsi="Times New Roman" w:cs="Times New Roman"/>
          <w:sz w:val="28"/>
          <w:szCs w:val="28"/>
        </w:rPr>
        <w:t xml:space="preserve"> 29 июля 2022 года </w:t>
      </w:r>
      <w:r w:rsidR="004624CE"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 w:rsidR="009F458A">
        <w:rPr>
          <w:rFonts w:ascii="Times New Roman" w:eastAsia="Calibri" w:hAnsi="Times New Roman" w:cs="Times New Roman"/>
          <w:sz w:val="28"/>
          <w:szCs w:val="28"/>
        </w:rPr>
        <w:t xml:space="preserve"> 85</w:t>
      </w:r>
    </w:p>
    <w:p w:rsidR="00FD0DF7" w:rsidRPr="00402DC8" w:rsidRDefault="00FD0DF7" w:rsidP="00FD0DF7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</w:t>
      </w:r>
    </w:p>
    <w:p w:rsidR="00FD0DF7" w:rsidRPr="00FF29FC" w:rsidRDefault="00FD0DF7" w:rsidP="00FD0DF7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5F6E68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proofErr w:type="gramStart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71E97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</w:t>
      </w:r>
    </w:p>
    <w:p w:rsidR="00FD0DF7" w:rsidRPr="00FF29FC" w:rsidRDefault="005F6E68" w:rsidP="00FD0DF7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</w:t>
      </w:r>
      <w:r w:rsidR="00FD0DF7" w:rsidRPr="00FF29FC">
        <w:rPr>
          <w:rFonts w:ascii="Times New Roman" w:eastAsia="Times New Roman" w:hAnsi="Times New Roman" w:cs="Times New Roman"/>
          <w:sz w:val="24"/>
          <w:szCs w:val="24"/>
        </w:rPr>
        <w:t>рублей)</w:t>
      </w:r>
    </w:p>
    <w:tbl>
      <w:tblPr>
        <w:tblW w:w="96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2127"/>
        <w:gridCol w:w="1559"/>
        <w:gridCol w:w="1537"/>
        <w:gridCol w:w="1559"/>
      </w:tblGrid>
      <w:tr w:rsidR="00B71E97" w:rsidRPr="00976655" w:rsidTr="00E713B9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71E97" w:rsidRPr="00976655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7665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 год</w:t>
            </w:r>
          </w:p>
        </w:tc>
      </w:tr>
      <w:tr w:rsidR="00B71E97" w:rsidRPr="00402DC8" w:rsidTr="00E713B9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90  00  00  00  00  0000  000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976655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1 512 884,86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B71E97" w:rsidRPr="00FF29FC" w:rsidRDefault="00976655" w:rsidP="0097665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B71E97" w:rsidRPr="00402DC8" w:rsidTr="00E713B9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01  02  00  00  00  0000  000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01  00  00  00  00  0000  000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8224D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  <w:r w:rsidR="00FF29FC" w:rsidRPr="00FF29FC">
              <w:rPr>
                <w:rFonts w:ascii="Times New Roman" w:eastAsia="Times New Roman" w:hAnsi="Times New Roman" w:cs="Times New Roman"/>
              </w:rPr>
              <w:t>12303</w:t>
            </w:r>
            <w:r w:rsidR="008224D8">
              <w:rPr>
                <w:rFonts w:ascii="Times New Roman" w:eastAsia="Times New Roman" w:hAnsi="Times New Roman" w:cs="Times New Roman"/>
              </w:rPr>
              <w:t>2282</w:t>
            </w:r>
            <w:r w:rsidR="00FF29FC" w:rsidRPr="00FF29FC">
              <w:rPr>
                <w:rFonts w:ascii="Times New Roman" w:eastAsia="Times New Roman" w:hAnsi="Times New Roman" w:cs="Times New Roman"/>
              </w:rPr>
              <w:t>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E713B9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FF29FC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  <w:r w:rsidR="008224D8" w:rsidRPr="00FF29FC">
              <w:rPr>
                <w:rFonts w:ascii="Times New Roman" w:eastAsia="Times New Roman" w:hAnsi="Times New Roman" w:cs="Times New Roman"/>
              </w:rPr>
              <w:t>12303</w:t>
            </w:r>
            <w:r w:rsidR="008224D8">
              <w:rPr>
                <w:rFonts w:ascii="Times New Roman" w:eastAsia="Times New Roman" w:hAnsi="Times New Roman" w:cs="Times New Roman"/>
              </w:rPr>
              <w:t>2282</w:t>
            </w:r>
            <w:r w:rsidR="008224D8" w:rsidRPr="00FF29FC">
              <w:rPr>
                <w:rFonts w:ascii="Times New Roman" w:eastAsia="Times New Roman" w:hAnsi="Times New Roman" w:cs="Times New Roman"/>
              </w:rPr>
              <w:t>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  <w:r w:rsidR="008224D8" w:rsidRPr="00FF29FC">
              <w:rPr>
                <w:rFonts w:ascii="Times New Roman" w:eastAsia="Times New Roman" w:hAnsi="Times New Roman" w:cs="Times New Roman"/>
              </w:rPr>
              <w:t>12303</w:t>
            </w:r>
            <w:r w:rsidR="008224D8">
              <w:rPr>
                <w:rFonts w:ascii="Times New Roman" w:eastAsia="Times New Roman" w:hAnsi="Times New Roman" w:cs="Times New Roman"/>
              </w:rPr>
              <w:t>2282</w:t>
            </w:r>
            <w:r w:rsidR="008224D8" w:rsidRPr="00FF29FC">
              <w:rPr>
                <w:rFonts w:ascii="Times New Roman" w:eastAsia="Times New Roman" w:hAnsi="Times New Roman" w:cs="Times New Roman"/>
              </w:rPr>
              <w:t>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  <w:r w:rsidR="008224D8" w:rsidRPr="00FF29FC">
              <w:rPr>
                <w:rFonts w:ascii="Times New Roman" w:eastAsia="Times New Roman" w:hAnsi="Times New Roman" w:cs="Times New Roman"/>
              </w:rPr>
              <w:t>12303</w:t>
            </w:r>
            <w:r w:rsidR="008224D8">
              <w:rPr>
                <w:rFonts w:ascii="Times New Roman" w:eastAsia="Times New Roman" w:hAnsi="Times New Roman" w:cs="Times New Roman"/>
              </w:rPr>
              <w:t>2282</w:t>
            </w:r>
            <w:r w:rsidR="008224D8" w:rsidRPr="00FF29FC">
              <w:rPr>
                <w:rFonts w:ascii="Times New Roman" w:eastAsia="Times New Roman" w:hAnsi="Times New Roman" w:cs="Times New Roman"/>
              </w:rPr>
              <w:t>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FF14E0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01  05  00  00  00  0000  600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FF29FC" w:rsidRDefault="00B71E97" w:rsidP="00864912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</w:t>
            </w:r>
            <w:r w:rsidR="008224D8" w:rsidRPr="00FF29FC">
              <w:rPr>
                <w:rFonts w:ascii="Times New Roman" w:eastAsia="Times New Roman" w:hAnsi="Times New Roman" w:cs="Times New Roman"/>
              </w:rPr>
              <w:t>12303</w:t>
            </w:r>
            <w:r w:rsidR="008224D8">
              <w:rPr>
                <w:rFonts w:ascii="Times New Roman" w:eastAsia="Times New Roman" w:hAnsi="Times New Roman" w:cs="Times New Roman"/>
              </w:rPr>
              <w:t>2282</w:t>
            </w:r>
            <w:r w:rsidR="008224D8" w:rsidRPr="00FF29FC">
              <w:rPr>
                <w:rFonts w:ascii="Times New Roman" w:eastAsia="Times New Roman" w:hAnsi="Times New Roman" w:cs="Times New Roman"/>
              </w:rPr>
              <w:t>,54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-99196071,60</w:t>
            </w:r>
          </w:p>
        </w:tc>
      </w:tr>
      <w:tr w:rsidR="00B71E97" w:rsidRPr="00402DC8" w:rsidTr="00FF14E0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lastRenderedPageBreak/>
              <w:t>01  05  02  00  00  0000  600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976655" w:rsidRDefault="00976655" w:rsidP="00FF29FC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124545167,40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976655" w:rsidRDefault="00B71E97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01  05  02  01  00  0000  610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976655" w:rsidRDefault="00976655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124545167,40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976655" w:rsidRDefault="00B71E97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  <w:tr w:rsidR="00B71E97" w:rsidRPr="00402DC8" w:rsidTr="00E713B9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97" w:rsidRPr="00FF29FC" w:rsidRDefault="00B71E97" w:rsidP="00E713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01  05  02  01  10  0000  610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E97" w:rsidRPr="00FF29FC" w:rsidRDefault="00B71E97" w:rsidP="00E713B9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FF29FC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97" w:rsidRPr="00976655" w:rsidRDefault="00976655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124545167,40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976655" w:rsidRDefault="00B71E97" w:rsidP="00E713B9">
            <w:pPr>
              <w:jc w:val="center"/>
            </w:pPr>
            <w:r w:rsidRPr="00976655">
              <w:rPr>
                <w:rFonts w:ascii="Times New Roman" w:eastAsia="Times New Roman" w:hAnsi="Times New Roman" w:cs="Times New Roman"/>
              </w:rPr>
              <w:t>87250159,55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1E97" w:rsidRPr="00FF29FC" w:rsidRDefault="00B71E97" w:rsidP="00E713B9">
            <w:pPr>
              <w:jc w:val="center"/>
            </w:pPr>
            <w:r w:rsidRPr="00FF29FC">
              <w:rPr>
                <w:rFonts w:ascii="Times New Roman" w:eastAsia="Times New Roman" w:hAnsi="Times New Roman" w:cs="Times New Roman"/>
              </w:rPr>
              <w:t>99196071,60</w:t>
            </w:r>
          </w:p>
        </w:tc>
      </w:tr>
    </w:tbl>
    <w:p w:rsidR="00B71E97" w:rsidRPr="00402DC8" w:rsidRDefault="00B71E97" w:rsidP="00555E5F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highlight w:val="yellow"/>
        </w:rPr>
        <w:sectPr w:rsidR="00B71E97" w:rsidRPr="00402DC8" w:rsidSect="00FB42C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D0DF7" w:rsidRPr="00FF29FC" w:rsidRDefault="00FD0DF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154B37" w:rsidRPr="00FF29FC" w:rsidRDefault="00154B37" w:rsidP="00555E5F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154B37" w:rsidRPr="00FF29FC" w:rsidRDefault="00154B3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F458A" w:rsidRPr="00FF29FC" w:rsidRDefault="009F458A" w:rsidP="009F458A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июля 2022 года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85</w:t>
      </w:r>
    </w:p>
    <w:p w:rsidR="00C203F6" w:rsidRPr="00FF29FC" w:rsidRDefault="00C203F6" w:rsidP="00C203F6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ПОСТУПЛЕНИЕ ДОХОДОВ В БЮДЖЕТ</w:t>
      </w:r>
    </w:p>
    <w:p w:rsidR="0069306A" w:rsidRPr="00FF29FC" w:rsidRDefault="0069306A" w:rsidP="0069306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ПОДГОРОДНЕ-ПОКРОВСКИЙ СЕЛЬСОВЕТ ОРЕНБУРГСКОГО РАЙОНА ОРЕНБУРГСКОЙ ОБЛАСТИ ПО КОДАМ ВИДОВ ДОХОДОВ, ПОДВИДОВ ДОХОДОВ</w:t>
      </w:r>
    </w:p>
    <w:p w:rsidR="009E517D" w:rsidRPr="00FF29FC" w:rsidRDefault="0069306A" w:rsidP="0069306A">
      <w:pPr>
        <w:spacing w:after="0" w:line="0" w:lineRule="atLeast"/>
        <w:ind w:left="1418" w:hanging="127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 w:rsidR="00CC7F86" w:rsidRPr="00FF29F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F29F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ГОДОВ»</w:t>
      </w:r>
    </w:p>
    <w:p w:rsidR="004F600E" w:rsidRPr="00FF29FC" w:rsidRDefault="00A340C0" w:rsidP="00555E5F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sz w:val="24"/>
          <w:szCs w:val="24"/>
        </w:rPr>
        <w:t>(р</w:t>
      </w:r>
      <w:r w:rsidR="00FD5269" w:rsidRPr="00FF29FC">
        <w:rPr>
          <w:rFonts w:ascii="Times New Roman" w:eastAsia="Times New Roman" w:hAnsi="Times New Roman" w:cs="Times New Roman"/>
          <w:sz w:val="24"/>
          <w:szCs w:val="24"/>
        </w:rPr>
        <w:t>ублей</w:t>
      </w:r>
      <w:r w:rsidRPr="00FF29FC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2567"/>
        <w:gridCol w:w="6379"/>
        <w:gridCol w:w="1701"/>
        <w:gridCol w:w="1842"/>
        <w:gridCol w:w="1701"/>
      </w:tblGrid>
      <w:tr w:rsidR="00BD546F" w:rsidRPr="00BD546F" w:rsidTr="00BD546F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2024 год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90183762,54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86662559,55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95774371,60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61394000,00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70176000,00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79172000,00</w:t>
            </w:r>
          </w:p>
        </w:tc>
      </w:tr>
      <w:tr w:rsidR="00BD546F" w:rsidRPr="00BD546F" w:rsidTr="00BD546F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61394000,00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70176000,00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79172000,00</w:t>
            </w:r>
          </w:p>
        </w:tc>
      </w:tr>
      <w:tr w:rsidR="00BD546F" w:rsidRPr="00BD546F" w:rsidTr="00BD546F">
        <w:trPr>
          <w:trHeight w:val="97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61221000,00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69996000,00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78986000,00</w:t>
            </w:r>
          </w:p>
        </w:tc>
      </w:tr>
      <w:tr w:rsidR="00BD546F" w:rsidRPr="00BD546F" w:rsidTr="00BD546F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169000,00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1 01 02080 01 0000 110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5000000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4202262,54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4303559,55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4394371,60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4202262,54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4303559,55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4394371,60</w:t>
            </w:r>
          </w:p>
        </w:tc>
      </w:tr>
      <w:tr w:rsidR="00BD546F" w:rsidRPr="00BD546F" w:rsidTr="00BD546F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1899972,13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1925402,31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1934785,98</w:t>
            </w:r>
          </w:p>
        </w:tc>
      </w:tr>
      <w:tr w:rsidR="00BD546F" w:rsidRPr="00BD546F" w:rsidTr="00BD546F">
        <w:trPr>
          <w:trHeight w:val="164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10517,15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10784,88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11179,08</w:t>
            </w:r>
          </w:p>
        </w:tc>
      </w:tr>
      <w:tr w:rsidR="00BD546F" w:rsidRPr="00BD546F" w:rsidTr="00CB34B9">
        <w:trPr>
          <w:trHeight w:val="54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нормативам, установленным Федеральным законом о федеральном бюджете в целях формирования дорожных фондов </w:t>
            </w: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2530019,78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2605958,96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2696704,98</w:t>
            </w:r>
          </w:p>
        </w:tc>
      </w:tr>
      <w:tr w:rsidR="00BD546F" w:rsidRPr="00BD546F" w:rsidTr="00BD546F">
        <w:trPr>
          <w:trHeight w:val="20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1 03 02261 01 0000 110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-238246,52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-238586,60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-248298,44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76000,00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103000,00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76000,00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103000,00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76000,00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103000,00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11179000,00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11344000,00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11364000,00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1798000,00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1798000,00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9729000,00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9566000,00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7107000,00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обладающих земельным участком, расположенным в границах сельских поселений.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7107000,00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2459000,00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2468000,00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2459000,00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24000,00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</w:tr>
      <w:tr w:rsidR="00BD546F" w:rsidRPr="00BD546F" w:rsidTr="00BD546F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24000,00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17000,00</w:t>
            </w:r>
          </w:p>
        </w:tc>
      </w:tr>
      <w:tr w:rsidR="00BD546F" w:rsidRPr="00BD546F" w:rsidTr="00BD546F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BD546F" w:rsidRPr="00BD546F" w:rsidTr="00BD546F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BD546F" w:rsidRPr="00BD546F" w:rsidTr="00BD546F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17000,00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12593880,00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700000,00</w:t>
            </w:r>
          </w:p>
        </w:tc>
      </w:tr>
      <w:tr w:rsidR="00BD546F" w:rsidRPr="00BD546F" w:rsidTr="00BD546F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17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1 14 02050 10 0000 410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1083400,00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11510480,00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</w:tr>
      <w:tr w:rsidR="00BD546F" w:rsidRPr="00BD546F" w:rsidTr="00BD546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11510480,00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</w:tr>
      <w:tr w:rsidR="00BD546F" w:rsidRPr="00BD546F" w:rsidTr="00BD546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11510480,00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700000,00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1 17 15000 00 0000 100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1 17 15030 10 1411 150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(Устройство тротуара </w:t>
            </w:r>
            <w:proofErr w:type="spellStart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одгородняя</w:t>
            </w:r>
            <w:proofErr w:type="spellEnd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270620,00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1 17 15030 10 6444 150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(Устройство </w:t>
            </w:r>
            <w:proofErr w:type="spellStart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скейт</w:t>
            </w:r>
            <w:proofErr w:type="spellEnd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-парка, расположенного на </w:t>
            </w:r>
            <w:proofErr w:type="spellStart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окровская</w:t>
            </w:r>
            <w:proofErr w:type="spellEnd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с.Подгородняя</w:t>
            </w:r>
            <w:proofErr w:type="spellEnd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Покровка)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32848520,00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3421700,00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32848520,00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3421700,00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26611000,00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26611000,00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2 02 15002 10 0001 150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2 02 15002 10 0002 150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2 02 15002 10 1111 150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2 02 15002 10 6444 150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 на реализацию проекта "Народный бюджет" на территории муниципального образования Оренбургский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2 02 15002 10 6409 150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23000000,00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5115820,00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2815100,00</w:t>
            </w:r>
          </w:p>
        </w:tc>
      </w:tr>
      <w:tr w:rsidR="00BD546F" w:rsidRPr="00BD546F" w:rsidTr="00BD546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2 02 25467 00 0000 150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4273820,00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4273820,00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15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2 02 20216 10 0000 150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2463000,00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352100,00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352100,00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569700,00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587600,00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606600,00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46200,00</w:t>
            </w:r>
          </w:p>
        </w:tc>
      </w:tr>
      <w:tr w:rsidR="00BD546F" w:rsidRPr="00BD546F" w:rsidTr="00BD546F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560400,00</w:t>
            </w:r>
          </w:p>
        </w:tc>
      </w:tr>
      <w:tr w:rsidR="00BD546F" w:rsidRPr="00BD546F" w:rsidTr="00BD546F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523500,00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560400,00</w:t>
            </w:r>
          </w:p>
        </w:tc>
      </w:tr>
      <w:tr w:rsidR="00BD546F" w:rsidRPr="00BD546F" w:rsidTr="00BD546F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112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2 02 49999 10 7777 150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2 02 70000 00 0000 150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2 02 70500 10 0000 150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2 02 70503 10 0000 150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D546F" w:rsidRPr="00BD546F" w:rsidTr="00BD546F">
        <w:trPr>
          <w:trHeight w:val="2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123032282,54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87250159,55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46F" w:rsidRPr="00BD546F" w:rsidRDefault="00BD546F" w:rsidP="00BD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54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99196071,60</w:t>
            </w:r>
          </w:p>
        </w:tc>
      </w:tr>
    </w:tbl>
    <w:p w:rsidR="009E517D" w:rsidRPr="00402DC8" w:rsidRDefault="009E517D" w:rsidP="00E713B9">
      <w:pPr>
        <w:spacing w:after="0" w:line="0" w:lineRule="atLeast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 w:rsidRPr="00FF29FC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F458A" w:rsidRPr="00FF29FC" w:rsidRDefault="009F458A" w:rsidP="009F458A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июля 2022 года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85</w:t>
      </w:r>
    </w:p>
    <w:p w:rsidR="009E517D" w:rsidRPr="00FF29FC" w:rsidRDefault="009E517D" w:rsidP="009E517D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EC1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tab/>
      </w:r>
      <w:r w:rsidRPr="00FF29FC">
        <w:rPr>
          <w:b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FF29FC">
        <w:rPr>
          <w:b/>
        </w:rPr>
        <w:t>ОРЕНБУРГСКОГО РАЙОНА ОРЕНБУРГСКОЙ ОБЛАСТИ НА 20</w:t>
      </w:r>
      <w:r w:rsidR="00562B36" w:rsidRPr="00FF29FC">
        <w:rPr>
          <w:b/>
        </w:rPr>
        <w:t>2</w:t>
      </w:r>
      <w:r w:rsidR="00CC7F86" w:rsidRPr="00FF29FC">
        <w:rPr>
          <w:b/>
        </w:rPr>
        <w:t>2</w:t>
      </w:r>
      <w:r w:rsidR="00DA5EC1" w:rsidRPr="00FF29FC">
        <w:rPr>
          <w:b/>
        </w:rPr>
        <w:t xml:space="preserve"> ГОД И НА ПЛАНОВЫЙ ПЕРИОД 20</w:t>
      </w:r>
      <w:r w:rsidR="00977BC6" w:rsidRPr="00FF29FC">
        <w:rPr>
          <w:b/>
        </w:rPr>
        <w:t>2</w:t>
      </w:r>
      <w:r w:rsidR="00CC7F86" w:rsidRPr="00FF29FC">
        <w:rPr>
          <w:b/>
        </w:rPr>
        <w:t>3</w:t>
      </w:r>
      <w:proofErr w:type="gramStart"/>
      <w:r w:rsidR="00DA5EC1" w:rsidRPr="00FF29FC">
        <w:rPr>
          <w:b/>
        </w:rPr>
        <w:t xml:space="preserve"> И</w:t>
      </w:r>
      <w:proofErr w:type="gramEnd"/>
      <w:r w:rsidR="00DA5EC1" w:rsidRPr="00FF29FC">
        <w:rPr>
          <w:b/>
        </w:rPr>
        <w:t xml:space="preserve"> 20</w:t>
      </w:r>
      <w:r w:rsidR="007F08F2" w:rsidRPr="00FF29FC">
        <w:rPr>
          <w:b/>
        </w:rPr>
        <w:t>2</w:t>
      </w:r>
      <w:r w:rsidR="00CC7F86" w:rsidRPr="00FF29FC">
        <w:rPr>
          <w:b/>
        </w:rPr>
        <w:t>4</w:t>
      </w:r>
      <w:r w:rsidR="00DA5EC1" w:rsidRPr="00FF29FC">
        <w:rPr>
          <w:b/>
        </w:rPr>
        <w:t xml:space="preserve"> ГОДОВ</w:t>
      </w:r>
    </w:p>
    <w:p w:rsidR="00A6569B" w:rsidRPr="00FF29FC" w:rsidRDefault="00A6569B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ПО РАЗДЕЛАМ И ПОДРАЗДЕЛАМ </w:t>
      </w:r>
    </w:p>
    <w:p w:rsidR="00A6569B" w:rsidRPr="00FF29FC" w:rsidRDefault="009B324C" w:rsidP="00555E5F">
      <w:pPr>
        <w:pStyle w:val="a5"/>
        <w:spacing w:line="0" w:lineRule="atLeast"/>
        <w:jc w:val="center"/>
        <w:rPr>
          <w:b/>
        </w:rPr>
      </w:pPr>
      <w:r w:rsidRPr="00FF29FC">
        <w:rPr>
          <w:b/>
        </w:rPr>
        <w:t xml:space="preserve">РАСХОДОВ </w:t>
      </w:r>
      <w:r w:rsidR="00A6569B" w:rsidRPr="00FF29FC">
        <w:rPr>
          <w:b/>
        </w:rPr>
        <w:t xml:space="preserve">КЛАССИФИКАЦИИ РАСХОДОВ БЮДЖЕТОВ </w:t>
      </w:r>
    </w:p>
    <w:p w:rsidR="004F600E" w:rsidRPr="00FF29FC" w:rsidRDefault="00A340C0" w:rsidP="00555E5F">
      <w:pPr>
        <w:pStyle w:val="a5"/>
        <w:spacing w:line="0" w:lineRule="atLeast"/>
        <w:jc w:val="right"/>
        <w:rPr>
          <w:sz w:val="24"/>
          <w:szCs w:val="24"/>
        </w:rPr>
      </w:pPr>
      <w:r w:rsidRPr="00FF29FC">
        <w:rPr>
          <w:sz w:val="24"/>
          <w:szCs w:val="24"/>
        </w:rPr>
        <w:t>(р</w:t>
      </w:r>
      <w:r w:rsidR="004F600E" w:rsidRPr="00FF29FC">
        <w:rPr>
          <w:sz w:val="24"/>
          <w:szCs w:val="24"/>
        </w:rPr>
        <w:t>уб</w:t>
      </w:r>
      <w:r w:rsidR="009E517D" w:rsidRPr="00FF29FC">
        <w:rPr>
          <w:sz w:val="24"/>
          <w:szCs w:val="24"/>
        </w:rPr>
        <w:t>лей</w:t>
      </w:r>
      <w:r w:rsidRPr="00FF29FC">
        <w:rPr>
          <w:sz w:val="24"/>
          <w:szCs w:val="24"/>
        </w:rPr>
        <w:t>)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8"/>
        <w:gridCol w:w="567"/>
        <w:gridCol w:w="567"/>
        <w:gridCol w:w="1843"/>
        <w:gridCol w:w="1843"/>
        <w:gridCol w:w="1701"/>
      </w:tblGrid>
      <w:tr w:rsidR="00EC2CD6" w:rsidRPr="00EC2CD6" w:rsidTr="00EC2CD6">
        <w:trPr>
          <w:trHeight w:val="840"/>
        </w:trPr>
        <w:tc>
          <w:tcPr>
            <w:tcW w:w="7528" w:type="dxa"/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EC2CD6" w:rsidRPr="00EC2CD6" w:rsidTr="00EC2CD6">
        <w:trPr>
          <w:trHeight w:val="240"/>
        </w:trPr>
        <w:tc>
          <w:tcPr>
            <w:tcW w:w="7528" w:type="dxa"/>
            <w:shd w:val="clear" w:color="auto" w:fill="auto"/>
            <w:noWrap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C2CD6" w:rsidRPr="00EC2CD6" w:rsidTr="00EC2CD6">
        <w:trPr>
          <w:trHeight w:val="484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19 068 112,16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17 627 248,56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17 746 389,41 </w:t>
            </w:r>
          </w:p>
        </w:tc>
      </w:tr>
      <w:tr w:rsidR="00EC2CD6" w:rsidRPr="00EC2CD6" w:rsidTr="00EC2CD6">
        <w:trPr>
          <w:trHeight w:val="719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1 492 790,20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1 537 132,85 </w:t>
            </w:r>
          </w:p>
        </w:tc>
      </w:tr>
      <w:tr w:rsidR="00EC2CD6" w:rsidRPr="00EC2CD6" w:rsidTr="00EC2CD6">
        <w:trPr>
          <w:trHeight w:val="969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15 664 268,66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14 806 239,39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14 782 994,39 </w:t>
            </w:r>
          </w:p>
        </w:tc>
      </w:tr>
      <w:tr w:rsidR="00EC2CD6" w:rsidRPr="00EC2CD6" w:rsidTr="00EC2CD6">
        <w:trPr>
          <w:trHeight w:val="686"/>
        </w:trPr>
        <w:tc>
          <w:tcPr>
            <w:tcW w:w="7528" w:type="dxa"/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122 500,00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EC2CD6" w:rsidRPr="00EC2CD6" w:rsidTr="00EC2CD6">
        <w:trPr>
          <w:trHeight w:val="284"/>
        </w:trPr>
        <w:tc>
          <w:tcPr>
            <w:tcW w:w="7528" w:type="dxa"/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163 649,49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216 526,32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355 312,17 </w:t>
            </w:r>
          </w:p>
        </w:tc>
      </w:tr>
      <w:tr w:rsidR="00EC2CD6" w:rsidRPr="00EC2CD6" w:rsidTr="00EC2CD6">
        <w:trPr>
          <w:trHeight w:val="402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1 624 903,81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1 067 350,00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1 070 950,00 </w:t>
            </w:r>
          </w:p>
        </w:tc>
      </w:tr>
      <w:tr w:rsidR="00EC2CD6" w:rsidRPr="00EC2CD6" w:rsidTr="00EC2CD6">
        <w:trPr>
          <w:trHeight w:val="458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523 500,00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541 400,00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560 400,00 </w:t>
            </w:r>
          </w:p>
        </w:tc>
      </w:tr>
      <w:tr w:rsidR="00EC2CD6" w:rsidRPr="00EC2CD6" w:rsidTr="00EC2CD6">
        <w:trPr>
          <w:trHeight w:val="409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523 500,00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541 400,00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560 400,00 </w:t>
            </w:r>
          </w:p>
        </w:tc>
      </w:tr>
      <w:tr w:rsidR="00EC2CD6" w:rsidRPr="00EC2CD6" w:rsidTr="00EC2CD6">
        <w:trPr>
          <w:trHeight w:val="694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1 188 776,00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995 520,00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101 200,00 </w:t>
            </w:r>
          </w:p>
        </w:tc>
      </w:tr>
      <w:tr w:rsidR="00EC2CD6" w:rsidRPr="00EC2CD6" w:rsidTr="00EC2CD6">
        <w:trPr>
          <w:trHeight w:val="278"/>
        </w:trPr>
        <w:tc>
          <w:tcPr>
            <w:tcW w:w="7528" w:type="dxa"/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46 200,00 </w:t>
            </w:r>
          </w:p>
        </w:tc>
      </w:tr>
      <w:tr w:rsidR="00EC2CD6" w:rsidRPr="00EC2CD6" w:rsidTr="00EC2CD6">
        <w:trPr>
          <w:trHeight w:val="281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1 141 576,00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948 320,00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54 000,00 </w:t>
            </w:r>
          </w:p>
        </w:tc>
      </w:tr>
      <w:tr w:rsidR="00EC2CD6" w:rsidRPr="00EC2CD6" w:rsidTr="00EC2CD6">
        <w:trPr>
          <w:trHeight w:val="555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1 000,00 </w:t>
            </w:r>
          </w:p>
        </w:tc>
      </w:tr>
      <w:tr w:rsidR="00EC2CD6" w:rsidRPr="00EC2CD6" w:rsidTr="00EC2CD6">
        <w:trPr>
          <w:trHeight w:val="338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51 216 443,40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33 036 011,00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24 334 368,61 </w:t>
            </w:r>
          </w:p>
        </w:tc>
      </w:tr>
      <w:tr w:rsidR="00EC2CD6" w:rsidRPr="00EC2CD6" w:rsidTr="00EC2CD6">
        <w:trPr>
          <w:trHeight w:val="356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50 116 193,40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32 685 011,00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23 931 268,61 </w:t>
            </w:r>
          </w:p>
        </w:tc>
      </w:tr>
      <w:tr w:rsidR="00EC2CD6" w:rsidRPr="00EC2CD6" w:rsidTr="00EC2CD6">
        <w:trPr>
          <w:trHeight w:val="417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1 100 250,00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351 000,00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403 100,00 </w:t>
            </w:r>
          </w:p>
        </w:tc>
      </w:tr>
      <w:tr w:rsidR="00EC2CD6" w:rsidRPr="00EC2CD6" w:rsidTr="00EC2CD6">
        <w:trPr>
          <w:trHeight w:val="525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38 835 399,41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23 907 638,00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42 398 572,00 </w:t>
            </w:r>
          </w:p>
        </w:tc>
      </w:tr>
      <w:tr w:rsidR="00EC2CD6" w:rsidRPr="00EC2CD6" w:rsidTr="00EC2CD6">
        <w:trPr>
          <w:trHeight w:val="383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9 452 266,80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6 751 452,40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20 006 304,00 </w:t>
            </w:r>
          </w:p>
        </w:tc>
      </w:tr>
      <w:tr w:rsidR="00EC2CD6" w:rsidRPr="00EC2CD6" w:rsidTr="00EC2CD6">
        <w:trPr>
          <w:trHeight w:val="372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29 383 132,61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17 156 185,60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22 392 268,00 </w:t>
            </w:r>
          </w:p>
        </w:tc>
      </w:tr>
      <w:tr w:rsidR="00EC2CD6" w:rsidRPr="00EC2CD6" w:rsidTr="00EC2CD6">
        <w:trPr>
          <w:trHeight w:val="600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12 626 509,25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7 591 291,00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7 881 936,00 </w:t>
            </w:r>
          </w:p>
        </w:tc>
      </w:tr>
      <w:tr w:rsidR="00EC2CD6" w:rsidRPr="00EC2CD6" w:rsidTr="00EC2CD6">
        <w:trPr>
          <w:trHeight w:val="300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12 626 509,25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7 591 291,00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7 881 936,00 </w:t>
            </w:r>
          </w:p>
        </w:tc>
      </w:tr>
      <w:tr w:rsidR="00EC2CD6" w:rsidRPr="00EC2CD6" w:rsidTr="00EC2CD6">
        <w:trPr>
          <w:trHeight w:val="480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1 056 427,18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1 154 487,00 </w:t>
            </w:r>
          </w:p>
        </w:tc>
      </w:tr>
      <w:tr w:rsidR="00EC2CD6" w:rsidRPr="00EC2CD6" w:rsidTr="00EC2CD6">
        <w:trPr>
          <w:trHeight w:val="300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949 435,18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1 047 495,00 </w:t>
            </w:r>
          </w:p>
        </w:tc>
      </w:tr>
      <w:tr w:rsidR="00EC2CD6" w:rsidRPr="00EC2CD6" w:rsidTr="00EC2CD6">
        <w:trPr>
          <w:trHeight w:val="503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106 992,00 </w:t>
            </w:r>
          </w:p>
        </w:tc>
      </w:tr>
      <w:tr w:rsidR="00EC2CD6" w:rsidRPr="00EC2CD6" w:rsidTr="00EC2CD6">
        <w:trPr>
          <w:trHeight w:val="300"/>
        </w:trPr>
        <w:tc>
          <w:tcPr>
            <w:tcW w:w="7528" w:type="dxa"/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230 000,00 </w:t>
            </w:r>
          </w:p>
        </w:tc>
      </w:tr>
      <w:tr w:rsidR="00EC2CD6" w:rsidRPr="00EC2CD6" w:rsidTr="00EC2CD6">
        <w:trPr>
          <w:trHeight w:val="420"/>
        </w:trPr>
        <w:tc>
          <w:tcPr>
            <w:tcW w:w="7528" w:type="dxa"/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30 000,00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230 000,00 </w:t>
            </w:r>
          </w:p>
        </w:tc>
      </w:tr>
      <w:tr w:rsidR="00EC2CD6" w:rsidRPr="00EC2CD6" w:rsidTr="00EC2CD6">
        <w:trPr>
          <w:trHeight w:val="518"/>
        </w:trPr>
        <w:tc>
          <w:tcPr>
            <w:tcW w:w="7528" w:type="dxa"/>
            <w:shd w:val="clear" w:color="auto" w:fill="auto"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2 166 563,99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4 788 718,58 </w:t>
            </w:r>
          </w:p>
        </w:tc>
      </w:tr>
      <w:tr w:rsidR="00EC2CD6" w:rsidRPr="00EC2CD6" w:rsidTr="00EC2CD6">
        <w:trPr>
          <w:trHeight w:val="435"/>
        </w:trPr>
        <w:tc>
          <w:tcPr>
            <w:tcW w:w="7528" w:type="dxa"/>
            <w:shd w:val="clear" w:color="auto" w:fill="auto"/>
            <w:noWrap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124 545 167,40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87 250 159,55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99 196 071,60 </w:t>
            </w:r>
          </w:p>
        </w:tc>
      </w:tr>
    </w:tbl>
    <w:p w:rsidR="003329B9" w:rsidRPr="00402DC8" w:rsidRDefault="003329B9" w:rsidP="00555E5F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421904" w:rsidRPr="00402DC8" w:rsidRDefault="00421904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  <w:sectPr w:rsidR="00421904" w:rsidRPr="00402DC8" w:rsidSect="00E713B9">
          <w:pgSz w:w="16838" w:h="11906" w:orient="landscape"/>
          <w:pgMar w:top="850" w:right="1134" w:bottom="1134" w:left="1701" w:header="709" w:footer="709" w:gutter="0"/>
          <w:cols w:space="708"/>
          <w:docGrid w:linePitch="360"/>
        </w:sectPr>
      </w:pPr>
    </w:p>
    <w:p w:rsidR="00FD5269" w:rsidRPr="00FF29FC" w:rsidRDefault="00FD0DF7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</w:p>
    <w:p w:rsidR="00FD5269" w:rsidRPr="00FF29FC" w:rsidRDefault="00FD5269" w:rsidP="00FD5269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FD5269" w:rsidRPr="00FF29FC" w:rsidRDefault="00FD5269" w:rsidP="00FD5269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F458A" w:rsidRPr="00FF29FC" w:rsidRDefault="009F458A" w:rsidP="009F458A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июля 2022 года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85</w:t>
      </w:r>
    </w:p>
    <w:p w:rsidR="0002788F" w:rsidRPr="00FF29FC" w:rsidRDefault="0002788F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40BD4" w:rsidRPr="00FF29FC" w:rsidRDefault="00840BD4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3237" w:rsidRPr="00FF29FC" w:rsidRDefault="00A6569B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ВЕДОМСТВЕННАЯ СТРУКТУРА РАСХОДОВ БЮДЖЕТА </w:t>
      </w:r>
    </w:p>
    <w:p w:rsidR="0002788F" w:rsidRPr="00FF29FC" w:rsidRDefault="00A6569B" w:rsidP="00D2051C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ПОДГОРОДНЕ-ПОКРОВСКИЙ СЕЛЬСОВЕТ 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ОРЕНБУРГСКОГО РАЙОНА ОРЕНБУРГСКОЙ ОБЛАСТИ НА 20</w:t>
      </w:r>
      <w:r w:rsidR="00562B36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C907DF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</w:t>
      </w:r>
      <w:r w:rsidR="001F097B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DA5EC1" w:rsidRPr="00FF29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4F600E" w:rsidRPr="00FF29FC" w:rsidRDefault="004F600E" w:rsidP="00555E5F">
      <w:pPr>
        <w:spacing w:after="0" w:line="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FF29FC" w:rsidRDefault="002C5F8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29FC">
        <w:rPr>
          <w:rFonts w:ascii="Times New Roman" w:eastAsia="Times New Roman" w:hAnsi="Times New Roman" w:cs="Times New Roman"/>
          <w:b/>
          <w:bCs/>
          <w:sz w:val="24"/>
          <w:szCs w:val="24"/>
        </w:rPr>
        <w:t>(рублей)</w:t>
      </w: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835"/>
        <w:gridCol w:w="709"/>
        <w:gridCol w:w="567"/>
        <w:gridCol w:w="522"/>
        <w:gridCol w:w="494"/>
        <w:gridCol w:w="425"/>
        <w:gridCol w:w="510"/>
        <w:gridCol w:w="908"/>
        <w:gridCol w:w="576"/>
        <w:gridCol w:w="1833"/>
        <w:gridCol w:w="1701"/>
        <w:gridCol w:w="1701"/>
      </w:tblGrid>
      <w:tr w:rsidR="00EC2CD6" w:rsidRPr="00EC2CD6" w:rsidTr="00EC2CD6">
        <w:trPr>
          <w:trHeight w:val="6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C2CD6" w:rsidRPr="004316C0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D6" w:rsidRPr="004316C0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ВЕД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D6" w:rsidRPr="004316C0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D6" w:rsidRPr="004316C0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316C0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C2CD6" w:rsidRPr="004316C0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D6" w:rsidRPr="004316C0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D6" w:rsidRPr="004316C0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D6" w:rsidRPr="004316C0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2CD6" w:rsidRPr="004316C0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</w:tr>
      <w:tr w:rsidR="00EC2CD6" w:rsidRPr="00EC2CD6" w:rsidTr="00EC2CD6">
        <w:trPr>
          <w:trHeight w:val="2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C2CD6" w:rsidRPr="00EC2CD6" w:rsidTr="00EC2CD6">
        <w:trPr>
          <w:trHeight w:val="11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19 068 112,16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EC2CD6" w:rsidRPr="00EC2CD6" w:rsidTr="00EC2CD6">
        <w:trPr>
          <w:trHeight w:val="17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EC2CD6" w:rsidRPr="00EC2CD6" w:rsidTr="00EC2CD6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EC2CD6" w:rsidRPr="00EC2CD6" w:rsidTr="00EC2CD6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EC2CD6" w:rsidRPr="00EC2CD6" w:rsidTr="00EC2CD6">
        <w:trPr>
          <w:trHeight w:val="12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15 664 268,66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EC2CD6" w:rsidRPr="00EC2CD6" w:rsidTr="00EC2CD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14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15 251 824,96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EC2CD6" w:rsidRPr="00EC2CD6" w:rsidTr="00EC2CD6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15 109 851,96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13 772 767,46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EC2CD6" w:rsidRPr="00EC2CD6" w:rsidTr="00EC2CD6">
        <w:trPr>
          <w:trHeight w:val="7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11 152 154,41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EC2CD6" w:rsidRPr="00EC2CD6" w:rsidTr="00EC2CD6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2 620 613,05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EC2CD6" w:rsidRPr="00EC2CD6" w:rsidTr="00EC2CD6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EC2CD6" w:rsidRPr="00EC2CD6" w:rsidTr="00EC2CD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 w:rsid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1 624 903,81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590 940,81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383 975,34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EC2CD6" w:rsidRPr="00EC2CD6" w:rsidTr="00EC2CD6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383 975,34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133 299,22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133 299,22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C2CD6" w:rsidRPr="00EC2CD6" w:rsidTr="00EC2CD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C2CD6" w:rsidRPr="00EC2CD6" w:rsidTr="00EC2CD6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1 023 963,00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EC2CD6" w:rsidRPr="00EC2CD6" w:rsidTr="00EC2CD6">
        <w:trPr>
          <w:trHeight w:val="9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EC2CD6" w:rsidRPr="00EC2CD6" w:rsidTr="00EC2CD6">
        <w:trPr>
          <w:trHeight w:val="1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EC2CD6" w:rsidRPr="00EC2CD6" w:rsidTr="00EC2CD6">
        <w:trPr>
          <w:trHeight w:val="10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EC2CD6" w:rsidRPr="00EC2CD6" w:rsidTr="00EC2CD6">
        <w:trPr>
          <w:trHeight w:val="8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EC2CD6" w:rsidRPr="00EC2CD6" w:rsidTr="00EC2CD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518 727,42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EC2CD6" w:rsidRPr="00EC2CD6" w:rsidTr="00EC2CD6">
        <w:trPr>
          <w:trHeight w:val="10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4 772,58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1 188 776,00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EC2CD6" w:rsidRPr="00EC2CD6" w:rsidTr="00EC2CD6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EC2CD6" w:rsidRPr="00EC2CD6" w:rsidTr="00EC2CD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EC2CD6" w:rsidRPr="00EC2CD6" w:rsidTr="00EC2CD6">
        <w:trPr>
          <w:trHeight w:val="1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1 131 576,00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EC2CD6" w:rsidRPr="00EC2CD6" w:rsidTr="00EC2CD6">
        <w:trPr>
          <w:trHeight w:val="9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1 131 576,00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EC2CD6" w:rsidRPr="00EC2CD6" w:rsidTr="00EC2CD6">
        <w:trPr>
          <w:trHeight w:val="9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1 131 576,00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EC2CD6" w:rsidRPr="00EC2CD6" w:rsidTr="00EC2CD6">
        <w:trPr>
          <w:trHeight w:val="9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1 131 576,00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EC2CD6" w:rsidRPr="00EC2CD6" w:rsidTr="00EC2CD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51 216 443,40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33 036 011,00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24 334 368,61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23 931 268,61</w:t>
            </w:r>
          </w:p>
        </w:tc>
      </w:tr>
      <w:tr w:rsidR="00EC2CD6" w:rsidRPr="00EC2CD6" w:rsidTr="00EC2CD6">
        <w:trPr>
          <w:trHeight w:val="15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41 724 158,00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22 346 768,61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18 724 158,00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EC2CD6" w:rsidRPr="00EC2CD6" w:rsidTr="00EC2CD6">
        <w:trPr>
          <w:trHeight w:val="8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18 724 158,00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EC2CD6" w:rsidRPr="00EC2CD6" w:rsidTr="00EC2CD6">
        <w:trPr>
          <w:trHeight w:val="10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7 102 594,40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EC2CD6" w:rsidRPr="00EC2CD6" w:rsidTr="00EC2CD6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7 102 594,40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EC2CD6" w:rsidRPr="00EC2CD6" w:rsidTr="00EC2CD6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7 102 594,40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EC2CD6" w:rsidRPr="00EC2CD6" w:rsidTr="00EC2CD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EC2CD6" w:rsidRPr="00EC2CD6" w:rsidTr="00EC2CD6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1 099 250,00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EC2CD6" w:rsidRPr="00EC2CD6" w:rsidTr="00EC2CD6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EC2CD6" w:rsidRPr="00EC2CD6" w:rsidTr="00EC2CD6">
        <w:trPr>
          <w:trHeight w:val="7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EC2CD6" w:rsidRPr="00EC2CD6" w:rsidTr="00EC2CD6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EC2CD6" w:rsidRPr="00EC2CD6" w:rsidTr="00EC2CD6">
        <w:trPr>
          <w:trHeight w:val="10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EC2CD6" w:rsidRPr="00EC2CD6" w:rsidTr="00EC2CD6">
        <w:trPr>
          <w:trHeight w:val="13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EC2CD6" w:rsidRPr="00EC2CD6" w:rsidTr="00EC2CD6">
        <w:trPr>
          <w:trHeight w:val="10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EC2CD6" w:rsidRPr="00EC2CD6" w:rsidTr="00EC2CD6">
        <w:trPr>
          <w:trHeight w:val="15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8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38 835 399,41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23 907 638,00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9 452 266,80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EC2CD6" w:rsidRPr="00EC2CD6" w:rsidTr="00EC2CD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9 452 266,80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EC2CD6" w:rsidRPr="00EC2CD6" w:rsidTr="00EC2CD6">
        <w:trPr>
          <w:trHeight w:val="11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9 452 266,80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EC2CD6" w:rsidRPr="00EC2CD6" w:rsidTr="00EC2CD6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9 452 266,80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EC2CD6" w:rsidRPr="00EC2CD6" w:rsidTr="00EC2CD6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9 452 266,80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EC2CD6" w:rsidRPr="00EC2CD6" w:rsidTr="00EC2CD6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1 396 886,80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EC2CD6" w:rsidRPr="00EC2CD6" w:rsidTr="00EC2CD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 w:rsid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 w:rsid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8 055 380,00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29 383 132,61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EC2CD6" w:rsidRPr="00EC2CD6" w:rsidTr="00EC2CD6">
        <w:trPr>
          <w:trHeight w:val="1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28 366 858,61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EC2CD6" w:rsidRPr="00EC2CD6" w:rsidTr="00EC2CD6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28 366 858,61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EC2CD6" w:rsidRPr="00EC2CD6" w:rsidTr="00EC2CD6">
        <w:trPr>
          <w:trHeight w:val="7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19 790 105,50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19 790 105,50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EC2CD6" w:rsidRPr="00EC2CD6" w:rsidTr="00EC2CD6">
        <w:trPr>
          <w:trHeight w:val="9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2 441 640,72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51 096,00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улиц"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5 735 166,68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5 735 166,68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5 735 166,68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EC2CD6" w:rsidRPr="00EC2CD6" w:rsidTr="00EC2CD6">
        <w:trPr>
          <w:trHeight w:val="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12 551 783,25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библиотечного дела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11 232 854,90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EC2CD6" w:rsidRPr="00EC2CD6" w:rsidTr="00EC2CD6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6 182 097,00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1 056 427,18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EC2CD6" w:rsidRPr="00EC2CD6" w:rsidTr="00EC2CD6">
        <w:trPr>
          <w:trHeight w:val="1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EC2CD6" w:rsidRPr="00EC2CD6" w:rsidTr="00EC2CD6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EC2CD6" w:rsidRPr="00EC2CD6" w:rsidTr="00EC2CD6">
        <w:trPr>
          <w:trHeight w:val="7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EC2CD6" w:rsidRPr="00EC2CD6" w:rsidTr="00EC2CD6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EC2CD6" w:rsidRPr="00EC2CD6" w:rsidTr="00EC2CD6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EC2CD6" w:rsidRPr="00EC2CD6" w:rsidTr="00EC2CD6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EC2CD6" w:rsidRPr="00EC2CD6" w:rsidTr="00EC2CD6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EC2CD6" w:rsidRPr="00EC2CD6" w:rsidTr="00EC2CD6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EC2CD6" w:rsidRPr="00EC2CD6" w:rsidTr="00EC2CD6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124 545 167,40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85 083 595,56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94 407 353,02</w:t>
            </w:r>
          </w:p>
        </w:tc>
      </w:tr>
      <w:tr w:rsidR="00EC2CD6" w:rsidRPr="00EC2CD6" w:rsidTr="00EC2CD6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EC2CD6" w:rsidRPr="00EC2CD6" w:rsidTr="00EC2CD6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124 545 167,40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87 250 159,55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CD6" w:rsidRPr="00EC2CD6" w:rsidRDefault="00EC2CD6" w:rsidP="00EC2C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99 196 071,60</w:t>
            </w:r>
          </w:p>
        </w:tc>
      </w:tr>
    </w:tbl>
    <w:p w:rsidR="00CC7F86" w:rsidRPr="00402DC8" w:rsidRDefault="00CC7F86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6A6262" w:rsidRPr="00402DC8" w:rsidRDefault="006A6262" w:rsidP="00555E5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4624CE" w:rsidRPr="00402DC8" w:rsidRDefault="004624CE" w:rsidP="00860FA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203F6" w:rsidRPr="00402DC8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203F6" w:rsidRPr="00402DC8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D0440" w:rsidRPr="00FA7E14" w:rsidRDefault="004624CE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F458A" w:rsidRPr="00FF29FC" w:rsidRDefault="009F458A" w:rsidP="009F458A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июля 2022 года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85</w:t>
      </w:r>
    </w:p>
    <w:p w:rsidR="004624CE" w:rsidRPr="00FA7E14" w:rsidRDefault="004624CE" w:rsidP="004624CE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62027" w:rsidRPr="00FA7E14" w:rsidRDefault="00162027" w:rsidP="00555E5F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6A6262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БЮДЖЕТА </w:t>
      </w:r>
    </w:p>
    <w:p w:rsidR="00A8593D" w:rsidRPr="00FA7E14" w:rsidRDefault="00BA3980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ПОДГОРОДНЕ-ПОКРОВСКИЙ СЕЛЬСОВЕТ НА 20</w:t>
      </w:r>
      <w:r w:rsidR="00D6019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 НА ПЛАНОВЫЙПЕРИОД2</w:t>
      </w:r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43973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4E3DFF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C5642F" w:rsidRPr="00FA7E1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EC0968" w:rsidRPr="00FA7E14">
        <w:rPr>
          <w:rFonts w:ascii="Times New Roman" w:eastAsia="Times New Roman" w:hAnsi="Times New Roman" w:cs="Times New Roman"/>
          <w:b/>
          <w:sz w:val="28"/>
          <w:szCs w:val="28"/>
        </w:rPr>
        <w:t>ГОДОВ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</w:t>
      </w:r>
      <w:r w:rsidR="000862C9" w:rsidRPr="00FA7E14">
        <w:rPr>
          <w:rFonts w:ascii="Times New Roman" w:eastAsia="Times New Roman" w:hAnsi="Times New Roman" w:cs="Times New Roman"/>
          <w:b/>
          <w:sz w:val="28"/>
          <w:szCs w:val="28"/>
        </w:rPr>
        <w:t xml:space="preserve"> И ВИДАМ </w:t>
      </w:r>
      <w:r w:rsidRPr="00FA7E14">
        <w:rPr>
          <w:rFonts w:ascii="Times New Roman" w:eastAsia="Times New Roman" w:hAnsi="Times New Roman" w:cs="Times New Roman"/>
          <w:b/>
          <w:sz w:val="28"/>
          <w:szCs w:val="28"/>
        </w:rPr>
        <w:t>РАСХОДОВ КЛАССИФИКАЦИИ РАСХОДОВ БЮДЖЕТОВ</w:t>
      </w:r>
    </w:p>
    <w:p w:rsidR="00162027" w:rsidRPr="00FA7E14" w:rsidRDefault="00162027" w:rsidP="00555E5F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00E" w:rsidRPr="00FA7E14" w:rsidRDefault="00A52D1E" w:rsidP="00D1626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7E1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(</w:t>
      </w:r>
      <w:r w:rsidR="00EC0968" w:rsidRPr="00FA7E1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W w:w="14072" w:type="dxa"/>
        <w:tblInd w:w="93" w:type="dxa"/>
        <w:tblLook w:val="04A0" w:firstRow="1" w:lastRow="0" w:firstColumn="1" w:lastColumn="0" w:noHBand="0" w:noVBand="1"/>
      </w:tblPr>
      <w:tblGrid>
        <w:gridCol w:w="4835"/>
        <w:gridCol w:w="567"/>
        <w:gridCol w:w="522"/>
        <w:gridCol w:w="494"/>
        <w:gridCol w:w="425"/>
        <w:gridCol w:w="510"/>
        <w:gridCol w:w="908"/>
        <w:gridCol w:w="576"/>
        <w:gridCol w:w="1833"/>
        <w:gridCol w:w="1701"/>
        <w:gridCol w:w="1701"/>
      </w:tblGrid>
      <w:tr w:rsidR="004316C0" w:rsidRPr="00EC2CD6" w:rsidTr="004316C0">
        <w:trPr>
          <w:trHeight w:val="615"/>
        </w:trPr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316C0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</w:tr>
      <w:tr w:rsidR="004316C0" w:rsidRPr="00EC2CD6" w:rsidTr="004316C0">
        <w:trPr>
          <w:trHeight w:val="270"/>
        </w:trPr>
        <w:tc>
          <w:tcPr>
            <w:tcW w:w="4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316C0" w:rsidRPr="00EC2CD6" w:rsidTr="004316C0">
        <w:trPr>
          <w:trHeight w:val="11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19 068 112,16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17 627 248,56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17 746 389,41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1 537 132,85</w:t>
            </w:r>
          </w:p>
        </w:tc>
      </w:tr>
      <w:tr w:rsidR="004316C0" w:rsidRPr="00EC2CD6" w:rsidTr="004316C0">
        <w:trPr>
          <w:trHeight w:val="17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4316C0" w:rsidRPr="00EC2CD6" w:rsidTr="004316C0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4316C0" w:rsidRPr="00EC2CD6" w:rsidTr="004316C0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1 492 790,20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1 537 132,85</w:t>
            </w:r>
          </w:p>
        </w:tc>
      </w:tr>
      <w:tr w:rsidR="004316C0" w:rsidRPr="00EC2CD6" w:rsidTr="004316C0">
        <w:trPr>
          <w:trHeight w:val="12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15 664 268,66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14 782 994,39</w:t>
            </w:r>
          </w:p>
        </w:tc>
      </w:tr>
      <w:tr w:rsidR="004316C0" w:rsidRPr="00EC2CD6" w:rsidTr="004316C0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412 443,70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219 443,70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в области градостроительной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14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15 251 824,96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14 806 239,39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14 782 994,39</w:t>
            </w:r>
          </w:p>
        </w:tc>
      </w:tr>
      <w:tr w:rsidR="004316C0" w:rsidRPr="00EC2CD6" w:rsidTr="004316C0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15 109 851,96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13 772 767,46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14 694 539,39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14 671 294,39</w:t>
            </w:r>
          </w:p>
        </w:tc>
      </w:tr>
      <w:tr w:rsidR="004316C0" w:rsidRPr="00EC2CD6" w:rsidTr="004316C0">
        <w:trPr>
          <w:trHeight w:val="7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11 152 154,41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12 912 206,39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12 914 286,39</w:t>
            </w:r>
          </w:p>
        </w:tc>
      </w:tr>
      <w:tr w:rsidR="004316C0" w:rsidRPr="00EC2CD6" w:rsidTr="004316C0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2 620 613,05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1 782 333,00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1 757 008,00</w:t>
            </w:r>
          </w:p>
        </w:tc>
      </w:tr>
      <w:tr w:rsidR="004316C0" w:rsidRPr="00EC2CD6" w:rsidTr="004316C0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91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1 337 084,50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7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18 200,00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93 500,00</w:t>
            </w:r>
          </w:p>
        </w:tc>
      </w:tr>
      <w:tr w:rsidR="004316C0" w:rsidRPr="00EC2CD6" w:rsidTr="004316C0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355 312,17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163 649,49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216 526,32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355 312,17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1 624 903,81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1 067 350,00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1 070 950,00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590 940,81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289 350,00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294 950,00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13 920,00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14 350,00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14 950,00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383 975,34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4316C0" w:rsidRPr="00EC2CD6" w:rsidTr="004316C0">
        <w:trPr>
          <w:trHeight w:val="58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383 975,34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280 000,00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59 746,25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133 299,22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133 299,22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316C0" w:rsidRPr="00EC2CD6" w:rsidTr="004316C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316C0" w:rsidRPr="00EC2CD6" w:rsidTr="004316C0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1 023 963,00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768 000,00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766 000,00</w:t>
            </w:r>
          </w:p>
        </w:tc>
      </w:tr>
      <w:tr w:rsidR="004316C0" w:rsidRPr="00EC2CD6" w:rsidTr="004316C0">
        <w:trPr>
          <w:trHeight w:val="97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186 850,00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187 000,00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653 194,00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520 000,00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183 919,00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59 000,00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560 400,00</w:t>
            </w:r>
          </w:p>
        </w:tc>
      </w:tr>
      <w:tr w:rsidR="004316C0" w:rsidRPr="00EC2CD6" w:rsidTr="004316C0">
        <w:trPr>
          <w:trHeight w:val="1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4316C0" w:rsidRPr="00EC2CD6" w:rsidTr="004316C0">
        <w:trPr>
          <w:trHeight w:val="10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4316C0" w:rsidRPr="00EC2CD6" w:rsidTr="004316C0">
        <w:trPr>
          <w:trHeight w:val="8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523 500,00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541 400,00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560 400,00</w:t>
            </w:r>
          </w:p>
        </w:tc>
      </w:tr>
      <w:tr w:rsidR="004316C0" w:rsidRPr="00EC2CD6" w:rsidTr="004316C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518 727,42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539 476,53</w:t>
            </w:r>
          </w:p>
        </w:tc>
      </w:tr>
      <w:tr w:rsidR="004316C0" w:rsidRPr="00EC2CD6" w:rsidTr="004316C0">
        <w:trPr>
          <w:trHeight w:val="10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4 772,58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1 923,47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20 923,47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1 188 776,00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995 520,00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101 200,00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46 200,00</w:t>
            </w:r>
          </w:p>
        </w:tc>
      </w:tr>
      <w:tr w:rsidR="004316C0" w:rsidRPr="00EC2CD6" w:rsidTr="004316C0">
        <w:trPr>
          <w:trHeight w:val="2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46 200,00</w:t>
            </w:r>
          </w:p>
        </w:tc>
      </w:tr>
      <w:tr w:rsidR="004316C0" w:rsidRPr="00EC2CD6" w:rsidTr="004316C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54 000,00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316C0" w:rsidRPr="00EC2CD6" w:rsidTr="004316C0">
        <w:trPr>
          <w:trHeight w:val="17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1 131 576,00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316C0" w:rsidRPr="00EC2CD6" w:rsidTr="004316C0">
        <w:trPr>
          <w:trHeight w:val="9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1 131 576,00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316C0" w:rsidRPr="00EC2CD6" w:rsidTr="004316C0">
        <w:trPr>
          <w:trHeight w:val="9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1 131 576,00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316C0" w:rsidRPr="00EC2CD6" w:rsidTr="004316C0">
        <w:trPr>
          <w:trHeight w:val="9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1 131 576,00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938 320,00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44 000,00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316C0" w:rsidRPr="00EC2CD6" w:rsidTr="004316C0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51 216 443,40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33 036 011,00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24 334 368,61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23 931 268,61</w:t>
            </w:r>
          </w:p>
        </w:tc>
      </w:tr>
      <w:tr w:rsidR="004316C0" w:rsidRPr="00EC2CD6" w:rsidTr="004316C0">
        <w:trPr>
          <w:trHeight w:val="15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50 116 193,40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32 685 011,00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23 931 268,61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«Капитальный ремонт и ремонт сети автомобильных дорог местного значения»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41 724 158,00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22 346 768,61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дорожной деятельности в отношении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18 724 158,00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4316C0" w:rsidRPr="00EC2CD6" w:rsidTr="004316C0">
        <w:trPr>
          <w:trHeight w:val="80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18 724 158,00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31 414 790,00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19 883 768,61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2 463 000,00</w:t>
            </w:r>
          </w:p>
        </w:tc>
      </w:tr>
      <w:tr w:rsidR="004316C0" w:rsidRPr="00EC2CD6" w:rsidTr="004316C0">
        <w:trPr>
          <w:trHeight w:val="106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7 102 594,40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4316C0" w:rsidRPr="00EC2CD6" w:rsidTr="004316C0">
        <w:trPr>
          <w:trHeight w:val="7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7 102 594,40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4316C0" w:rsidRPr="00EC2CD6" w:rsidTr="004316C0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7 102 594,40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1 270 221,00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1 584 500,00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1 289 441,00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6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1 100 250,00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403 100,00</w:t>
            </w:r>
          </w:p>
        </w:tc>
      </w:tr>
      <w:tr w:rsidR="004316C0" w:rsidRPr="00EC2CD6" w:rsidTr="004316C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субъектов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1 000,00</w:t>
            </w:r>
          </w:p>
        </w:tc>
      </w:tr>
      <w:tr w:rsidR="004316C0" w:rsidRPr="00EC2CD6" w:rsidTr="004316C0">
        <w:trPr>
          <w:trHeight w:val="15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1 099 250,00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402 100,00</w:t>
            </w:r>
          </w:p>
        </w:tc>
      </w:tr>
      <w:tr w:rsidR="004316C0" w:rsidRPr="00EC2CD6" w:rsidTr="004316C0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316C0" w:rsidRPr="00EC2CD6" w:rsidTr="004316C0">
        <w:trPr>
          <w:trHeight w:val="7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316C0" w:rsidRPr="00EC2CD6" w:rsidTr="004316C0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316C0" w:rsidRPr="00EC2CD6" w:rsidTr="004316C0">
        <w:trPr>
          <w:trHeight w:val="10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642 250,00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39 100,00</w:t>
            </w:r>
          </w:p>
        </w:tc>
      </w:tr>
      <w:tr w:rsidR="004316C0" w:rsidRPr="00EC2CD6" w:rsidTr="004316C0">
        <w:trPr>
          <w:trHeight w:val="13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4316C0" w:rsidRPr="00EC2CD6" w:rsidTr="004316C0">
        <w:trPr>
          <w:trHeight w:val="104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S1510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363 000,00</w:t>
            </w:r>
          </w:p>
        </w:tc>
      </w:tr>
      <w:tr w:rsidR="004316C0" w:rsidRPr="00EC2CD6" w:rsidTr="004316C0">
        <w:trPr>
          <w:trHeight w:val="153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8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38 835 399,41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23 907 638,00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42 398 572,00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9 452 266,80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20 006 304,00</w:t>
            </w:r>
          </w:p>
        </w:tc>
      </w:tr>
      <w:tr w:rsidR="004316C0" w:rsidRPr="00EC2CD6" w:rsidTr="004316C0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9 452 266,80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316C0" w:rsidRPr="00EC2CD6" w:rsidTr="004316C0">
        <w:trPr>
          <w:trHeight w:val="11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9 452 266,80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316C0" w:rsidRPr="00EC2CD6" w:rsidTr="004316C0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9 452 266,80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316C0" w:rsidRPr="00EC2CD6" w:rsidTr="004316C0">
        <w:trPr>
          <w:trHeight w:val="3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9 452 266,80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6 751 452,40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20 006 304,00</w:t>
            </w:r>
          </w:p>
        </w:tc>
      </w:tr>
      <w:tr w:rsidR="004316C0" w:rsidRPr="00EC2CD6" w:rsidTr="004316C0">
        <w:trPr>
          <w:trHeight w:val="82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1 396 886,80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3 294 452,40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9 436 304,00</w:t>
            </w:r>
          </w:p>
        </w:tc>
      </w:tr>
      <w:tr w:rsidR="004316C0" w:rsidRPr="00EC2CD6" w:rsidTr="004316C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8 055 380,00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3 457 000,00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10 570 000,00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29 383 132,61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22 392 268,00</w:t>
            </w:r>
          </w:p>
        </w:tc>
      </w:tr>
      <w:tr w:rsidR="004316C0" w:rsidRPr="00EC2CD6" w:rsidTr="004316C0">
        <w:trPr>
          <w:trHeight w:val="15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28 366 858,61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4316C0" w:rsidRPr="00EC2CD6" w:rsidTr="004316C0">
        <w:trPr>
          <w:trHeight w:val="55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28 366 858,61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17 156 185,60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22 392 268,00</w:t>
            </w:r>
          </w:p>
        </w:tc>
      </w:tr>
      <w:tr w:rsidR="004316C0" w:rsidRPr="00EC2CD6" w:rsidTr="004316C0">
        <w:trPr>
          <w:trHeight w:val="7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19 790 105,50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19 790 105,50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14 067 678,60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19 180 221,00</w:t>
            </w:r>
          </w:p>
        </w:tc>
      </w:tr>
      <w:tr w:rsidR="004316C0" w:rsidRPr="00EC2CD6" w:rsidTr="004316C0">
        <w:trPr>
          <w:trHeight w:val="9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2 441 640,72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51 096,00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2 888 000,00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17 348 464,78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14 016 582,60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16 292 221,00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улиц"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5 735 166,68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5 735 166,68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5 735 166,68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3 088 507,00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3 212 047,00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2 841 586,43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органов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1 016 274,00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7 881 936,00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12 626 509,25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4316C0" w:rsidRPr="00EC2CD6" w:rsidTr="004316C0">
        <w:trPr>
          <w:trHeight w:val="64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12 551 783,25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7 591 291,00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7 881 936,00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Развитие библиотечного дела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1 318 928,35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1 371 685,00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1 426 553,00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11 232 854,90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4316C0" w:rsidRPr="00EC2CD6" w:rsidTr="004316C0">
        <w:trPr>
          <w:trHeight w:val="5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6 182 097,00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6 219 606,00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6 455 383,00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6 177 756,00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6 215 906,00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6 452 143,00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4 341,00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3 240,00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552 000,00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12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4 498 757,90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74 726,00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1 056 427,18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1 154 487,00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1 047 495,00</w:t>
            </w:r>
          </w:p>
        </w:tc>
      </w:tr>
      <w:tr w:rsidR="004316C0" w:rsidRPr="00EC2CD6" w:rsidTr="004316C0">
        <w:trPr>
          <w:trHeight w:val="16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316C0" w:rsidRPr="00EC2CD6" w:rsidTr="004316C0">
        <w:trPr>
          <w:trHeight w:val="6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316C0" w:rsidRPr="00EC2CD6" w:rsidTr="004316C0">
        <w:trPr>
          <w:trHeight w:val="7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949 435,18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1 047 495,00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106 992,00</w:t>
            </w:r>
          </w:p>
        </w:tc>
      </w:tr>
      <w:tr w:rsidR="004316C0" w:rsidRPr="00EC2CD6" w:rsidTr="004316C0">
        <w:trPr>
          <w:trHeight w:val="15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2021-2025гг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106 992,00</w:t>
            </w:r>
          </w:p>
        </w:tc>
      </w:tr>
      <w:tr w:rsidR="004316C0" w:rsidRPr="00EC2CD6" w:rsidTr="004316C0">
        <w:trPr>
          <w:trHeight w:val="6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106 992,00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230 000,00</w:t>
            </w:r>
          </w:p>
        </w:tc>
      </w:tr>
      <w:tr w:rsidR="004316C0" w:rsidRPr="00EC2CD6" w:rsidTr="004316C0">
        <w:trPr>
          <w:trHeight w:val="15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316C0" w:rsidRPr="00EC2CD6" w:rsidTr="004316C0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316C0" w:rsidRPr="00EC2CD6" w:rsidTr="004316C0">
        <w:trPr>
          <w:trHeight w:val="18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316C0" w:rsidRPr="00EC2CD6" w:rsidTr="004316C0">
        <w:trPr>
          <w:trHeight w:val="94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230 000,00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124 545 167,40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85 083 595,56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94 407 353,02</w:t>
            </w:r>
          </w:p>
        </w:tc>
      </w:tr>
      <w:tr w:rsidR="004316C0" w:rsidRPr="00EC2CD6" w:rsidTr="004316C0">
        <w:trPr>
          <w:trHeight w:val="3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2 166 563,99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4 788 718,58</w:t>
            </w:r>
          </w:p>
        </w:tc>
      </w:tr>
      <w:tr w:rsidR="004316C0" w:rsidRPr="00EC2CD6" w:rsidTr="004316C0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C0" w:rsidRPr="00EC2CD6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124 545 167,40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87 250 159,55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6C0" w:rsidRPr="00EC2CD6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2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99 196 071,60</w:t>
            </w:r>
          </w:p>
        </w:tc>
      </w:tr>
    </w:tbl>
    <w:p w:rsidR="004F600E" w:rsidRPr="00402DC8" w:rsidRDefault="004F600E" w:rsidP="00555E5F">
      <w:pPr>
        <w:rPr>
          <w:rFonts w:ascii="Times New Roman" w:hAnsi="Times New Roman" w:cs="Times New Roman"/>
          <w:highlight w:val="yellow"/>
        </w:rPr>
      </w:pPr>
    </w:p>
    <w:p w:rsidR="004F600E" w:rsidRPr="00402DC8" w:rsidRDefault="004F600E" w:rsidP="00555E5F">
      <w:pPr>
        <w:rPr>
          <w:rFonts w:ascii="Times New Roman" w:hAnsi="Times New Roman" w:cs="Times New Roman"/>
          <w:highlight w:val="yellow"/>
        </w:rPr>
      </w:pPr>
    </w:p>
    <w:p w:rsidR="00C203F6" w:rsidRPr="00402DC8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C203F6" w:rsidRPr="00402DC8" w:rsidRDefault="00C203F6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D0440" w:rsidRPr="00FA7E14" w:rsidRDefault="00141FA7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 w:rsidR="00FD0DF7" w:rsidRPr="00FA7E1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Подгородне-Покровский сельсовет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8D0440" w:rsidRPr="00FA7E14" w:rsidRDefault="008D0440" w:rsidP="00555E5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9F458A" w:rsidRPr="00FF29FC" w:rsidRDefault="009F458A" w:rsidP="009F458A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F29F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 июля 2022 года </w:t>
      </w:r>
      <w:r w:rsidRPr="00FF29FC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85</w:t>
      </w:r>
    </w:p>
    <w:p w:rsidR="00383DE4" w:rsidRPr="00402DC8" w:rsidRDefault="00383DE4" w:rsidP="00555E5F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bookmarkStart w:id="0" w:name="_GoBack"/>
      <w:bookmarkEnd w:id="0"/>
    </w:p>
    <w:p w:rsidR="00283D19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РАСПРЕДЕЛЕНИЕ БЮДЖЕТНЫХ АССИГНОВАНИЙ БЮДЖЕТА </w:t>
      </w:r>
    </w:p>
    <w:p w:rsidR="00383DE4" w:rsidRPr="00FA7E14" w:rsidRDefault="000862C9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ПОДГОРОДНЕ-ПОКРОВСКИЙ СЕЛЬСОВЕТ НА 20</w:t>
      </w:r>
      <w:r w:rsidR="005538A5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И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И НА ПЛАНОВЫЙ ПЕРИОД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proofErr w:type="gramStart"/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proofErr w:type="gramEnd"/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</w:t>
      </w:r>
      <w:r w:rsidR="00EF6443"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FA7E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921F2" w:rsidRPr="00FA7E14" w:rsidRDefault="001921F2" w:rsidP="00555E5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F600E" w:rsidRPr="00FA7E14" w:rsidRDefault="00383DE4" w:rsidP="001921F2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A7E14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FA7E14">
        <w:rPr>
          <w:rFonts w:ascii="Times New Roman" w:eastAsia="Times New Roman" w:hAnsi="Times New Roman" w:cs="Times New Roman"/>
          <w:sz w:val="20"/>
          <w:szCs w:val="20"/>
        </w:rPr>
        <w:t>рублей</w:t>
      </w:r>
      <w:r w:rsidR="0015343F" w:rsidRPr="00FA7E14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F6443" w:rsidRPr="00402DC8" w:rsidRDefault="00EF6443" w:rsidP="00E6428B">
      <w:pPr>
        <w:tabs>
          <w:tab w:val="left" w:pos="900"/>
          <w:tab w:val="left" w:pos="8710"/>
        </w:tabs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W w:w="147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5"/>
        <w:gridCol w:w="567"/>
        <w:gridCol w:w="284"/>
        <w:gridCol w:w="567"/>
        <w:gridCol w:w="894"/>
        <w:gridCol w:w="467"/>
        <w:gridCol w:w="567"/>
        <w:gridCol w:w="586"/>
        <w:gridCol w:w="1843"/>
        <w:gridCol w:w="1701"/>
        <w:gridCol w:w="1559"/>
      </w:tblGrid>
      <w:tr w:rsidR="004316C0" w:rsidRPr="004316C0" w:rsidTr="00CA1F83">
        <w:trPr>
          <w:trHeight w:val="840"/>
        </w:trPr>
        <w:tc>
          <w:tcPr>
            <w:tcW w:w="5685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2312" w:type="dxa"/>
            <w:gridSpan w:val="4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ЦСР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4316C0">
              <w:rPr>
                <w:rFonts w:ascii="Times New Roman" w:eastAsia="Times New Roman" w:hAnsi="Times New Roman" w:cs="Times New Roman"/>
                <w:b/>
              </w:rPr>
              <w:t>ПР</w:t>
            </w:r>
            <w:proofErr w:type="gramEnd"/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2022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2023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316C0">
              <w:rPr>
                <w:rFonts w:ascii="Times New Roman" w:eastAsia="Times New Roman" w:hAnsi="Times New Roman" w:cs="Times New Roman"/>
                <w:b/>
              </w:rPr>
              <w:t>2024 год</w:t>
            </w:r>
          </w:p>
        </w:tc>
      </w:tr>
      <w:tr w:rsidR="004316C0" w:rsidRPr="004316C0" w:rsidTr="00CA1F83">
        <w:trPr>
          <w:trHeight w:val="330"/>
        </w:trPr>
        <w:tc>
          <w:tcPr>
            <w:tcW w:w="5685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6C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312" w:type="dxa"/>
            <w:gridSpan w:val="4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6C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6C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6C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6C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6C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6C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316C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316C0" w:rsidRPr="004316C0" w:rsidTr="00CA1F83">
        <w:trPr>
          <w:trHeight w:val="74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933290,30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562076,32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706462,17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163649,49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216526,32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355312,17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163649,49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216526,32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355312,17</w:t>
            </w:r>
          </w:p>
        </w:tc>
      </w:tr>
      <w:tr w:rsidR="004316C0" w:rsidRPr="004316C0" w:rsidTr="00CA1F83">
        <w:trPr>
          <w:trHeight w:val="1974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4316C0" w:rsidRPr="004316C0" w:rsidTr="00CA1F83">
        <w:trPr>
          <w:trHeight w:val="1572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4316C0" w:rsidRPr="004316C0" w:rsidTr="00CA1F83">
        <w:trPr>
          <w:trHeight w:val="698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46200,00</w:t>
            </w:r>
          </w:p>
        </w:tc>
      </w:tr>
      <w:tr w:rsidR="004316C0" w:rsidRPr="004316C0" w:rsidTr="00CA1F83">
        <w:trPr>
          <w:trHeight w:val="67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92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34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122500,00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13920,00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13920,00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13920,00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14950,00</w:t>
            </w:r>
          </w:p>
        </w:tc>
      </w:tr>
      <w:tr w:rsidR="004316C0" w:rsidRPr="004316C0" w:rsidTr="00CA1F83">
        <w:trPr>
          <w:trHeight w:val="81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316C0" w:rsidRPr="004316C0" w:rsidTr="00CA1F83">
        <w:trPr>
          <w:trHeight w:val="957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316C0" w:rsidRPr="004316C0" w:rsidTr="00CA1F83">
        <w:trPr>
          <w:trHeight w:val="68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316C0" w:rsidRPr="004316C0" w:rsidTr="00CA1F83">
        <w:trPr>
          <w:trHeight w:val="571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577020,81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4316C0" w:rsidRPr="004316C0" w:rsidTr="00CA1F83">
        <w:trPr>
          <w:trHeight w:val="409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577020,81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4316C0" w:rsidRPr="004316C0" w:rsidTr="00CA1F83">
        <w:trPr>
          <w:trHeight w:val="58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383975,34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275000,00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280000,00</w:t>
            </w:r>
          </w:p>
        </w:tc>
      </w:tr>
      <w:tr w:rsidR="004316C0" w:rsidRPr="004316C0" w:rsidTr="00CA1F83">
        <w:trPr>
          <w:trHeight w:val="397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193045,47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378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59746,25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34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133299,22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125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суб</w:t>
            </w:r>
            <w:r w:rsidR="00CA1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ъ</w:t>
            </w: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316C0" w:rsidRPr="004316C0" w:rsidTr="00CA1F83">
        <w:trPr>
          <w:trHeight w:val="982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суб</w:t>
            </w:r>
            <w:r w:rsidR="00CA1F83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ектов малого и среднего предпринимательства в муниципальном образовании  на 2022-2024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316C0" w:rsidRPr="004316C0" w:rsidTr="00CA1F83">
        <w:trPr>
          <w:trHeight w:val="62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316C0" w:rsidRPr="004316C0" w:rsidTr="00CA1F83">
        <w:trPr>
          <w:trHeight w:val="851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12551783,25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7591291,00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7881936,00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"Наследие"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4316C0" w:rsidRPr="004316C0" w:rsidTr="00CA1F83">
        <w:trPr>
          <w:trHeight w:val="62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библиотечного дела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Наследие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1318928,35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1371685,00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1426553,00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"Культура"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11232854,90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6182097,00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6219606,00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6455383,00</w:t>
            </w:r>
          </w:p>
        </w:tc>
      </w:tr>
      <w:tr w:rsidR="004316C0" w:rsidRPr="004316C0" w:rsidTr="00CA1F83">
        <w:trPr>
          <w:trHeight w:val="3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6177756,00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6177756,00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6177756,00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6215906,00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6452143,00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бюджетными учреждениями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4341,00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4341,00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3700,00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3240,00</w:t>
            </w:r>
          </w:p>
        </w:tc>
      </w:tr>
      <w:tr w:rsidR="004316C0" w:rsidRPr="004316C0" w:rsidTr="00CA1F83">
        <w:trPr>
          <w:trHeight w:val="709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на повышение </w:t>
            </w:r>
            <w:proofErr w:type="gramStart"/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41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552000,00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589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регионального проекта "Культура малой Родины"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1009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392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П3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L4670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4498757,90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132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1131576,00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938320,00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44000,00</w:t>
            </w:r>
          </w:p>
        </w:tc>
      </w:tr>
      <w:tr w:rsidR="004316C0" w:rsidRPr="004316C0" w:rsidTr="00CA1F83">
        <w:trPr>
          <w:trHeight w:val="61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1131576,00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4316C0" w:rsidRPr="004316C0" w:rsidTr="00CA1F83">
        <w:trPr>
          <w:trHeight w:val="63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1131576,00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4316C0" w:rsidRPr="004316C0" w:rsidTr="00CA1F83">
        <w:trPr>
          <w:trHeight w:val="42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1131576,00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4316C0" w:rsidRPr="004316C0" w:rsidTr="00CA1F83">
        <w:trPr>
          <w:trHeight w:val="63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1131576,00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938320,00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44000,00</w:t>
            </w:r>
          </w:p>
        </w:tc>
      </w:tr>
      <w:tr w:rsidR="004316C0" w:rsidRPr="004316C0" w:rsidTr="00CA1F83">
        <w:trPr>
          <w:trHeight w:val="1421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2021 – 2023 годы и на период до 2025 года»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230000,00</w:t>
            </w:r>
          </w:p>
        </w:tc>
      </w:tr>
      <w:tr w:rsidR="004316C0" w:rsidRPr="004316C0" w:rsidTr="00CA1F83">
        <w:trPr>
          <w:trHeight w:val="160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4316C0" w:rsidRPr="004316C0" w:rsidTr="00CA1F83">
        <w:trPr>
          <w:trHeight w:val="133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4316C0" w:rsidRPr="004316C0" w:rsidTr="00CA1F83">
        <w:trPr>
          <w:trHeight w:val="70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</w:tr>
      <w:tr w:rsidR="004316C0" w:rsidRPr="004316C0" w:rsidTr="00CA1F83">
        <w:trPr>
          <w:trHeight w:val="159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90513439,69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58107136,00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67896427,61</w:t>
            </w:r>
          </w:p>
        </w:tc>
      </w:tr>
      <w:tr w:rsidR="004316C0" w:rsidRPr="004316C0" w:rsidTr="00CA1F83">
        <w:trPr>
          <w:trHeight w:val="556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Подпрограмма "Управление муниципальным имуществом и земельными ресурсами"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871693,70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360000,00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412100,00</w:t>
            </w:r>
          </w:p>
        </w:tc>
      </w:tr>
      <w:tr w:rsidR="004316C0" w:rsidRPr="004316C0" w:rsidTr="00CA1F83">
        <w:trPr>
          <w:trHeight w:val="949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316C0" w:rsidRPr="004316C0" w:rsidTr="00CA1F83">
        <w:trPr>
          <w:trHeight w:val="72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316C0" w:rsidRPr="004316C0" w:rsidTr="00CA1F83">
        <w:trPr>
          <w:trHeight w:val="72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90043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316C0" w:rsidRPr="004316C0" w:rsidTr="00CA1F83">
        <w:trPr>
          <w:trHeight w:val="58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861693,70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4316C0" w:rsidRPr="004316C0" w:rsidTr="00CA1F83">
        <w:trPr>
          <w:trHeight w:val="58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осуществление полномочий в сфере муниципального земельного контроля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33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60002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219443,70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42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642250,00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4316C0" w:rsidRPr="004316C0" w:rsidTr="00CA1F83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642250,00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642250,00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350000,00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402100,00</w:t>
            </w:r>
          </w:p>
        </w:tc>
      </w:tr>
      <w:tr w:rsidR="004316C0" w:rsidRPr="004316C0" w:rsidTr="00CA1F83">
        <w:trPr>
          <w:trHeight w:val="437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50116193,40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32685011,00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23931268,61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41724158,00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22346768,61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18724158,00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19883768,61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18 724 158,00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31414790,00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19883768,61</w:t>
            </w:r>
          </w:p>
        </w:tc>
      </w:tr>
      <w:tr w:rsidR="004316C0" w:rsidRPr="004316C0" w:rsidTr="00CA1F83">
        <w:trPr>
          <w:trHeight w:val="537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23000000,00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878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6Д409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23000000,00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69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4316C0" w:rsidRPr="004316C0" w:rsidTr="00CA1F83">
        <w:trPr>
          <w:trHeight w:val="63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S0410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2463000,00</w:t>
            </w:r>
          </w:p>
        </w:tc>
      </w:tr>
      <w:tr w:rsidR="004316C0" w:rsidRPr="004316C0" w:rsidTr="00CA1F83">
        <w:trPr>
          <w:trHeight w:val="58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7102594,40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4316C0" w:rsidRPr="004316C0" w:rsidTr="00CA1F83">
        <w:trPr>
          <w:trHeight w:val="58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7102594,40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7102594,40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4316C0" w:rsidRPr="004316C0" w:rsidTr="00CA1F83">
        <w:trPr>
          <w:trHeight w:val="58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7102594,40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1270221,00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1584500,00</w:t>
            </w:r>
          </w:p>
        </w:tc>
      </w:tr>
      <w:tr w:rsidR="004316C0" w:rsidRPr="004316C0" w:rsidTr="00CA1F83">
        <w:trPr>
          <w:trHeight w:val="57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84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S1411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1289441,00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63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"Развитие системы </w:t>
            </w:r>
            <w:proofErr w:type="spellStart"/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градорегулирования</w:t>
            </w:r>
            <w:proofErr w:type="spellEnd"/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650000,00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63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63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60412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457000,00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63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"Финансовое обеспечение полномочий в области градостроительной деятельности"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37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60004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193000,00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866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9452266,80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9452266,80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9452266,80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4316C0" w:rsidRPr="004316C0" w:rsidTr="00CA1F83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9452266,80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6751452,40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20006304,00</w:t>
            </w:r>
          </w:p>
        </w:tc>
      </w:tr>
      <w:tr w:rsidR="004316C0" w:rsidRPr="004316C0" w:rsidTr="00CA1F83">
        <w:trPr>
          <w:trHeight w:val="58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1396886,80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3294452,40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9436304,00</w:t>
            </w:r>
          </w:p>
        </w:tc>
      </w:tr>
      <w:tr w:rsidR="004316C0" w:rsidRPr="004316C0" w:rsidTr="00CA1F83">
        <w:trPr>
          <w:trHeight w:val="126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ерческих организаций), индивидуальным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дпринимателям, физическим лица</w:t>
            </w:r>
            <w:proofErr w:type="gramStart"/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8055380,00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3457000,00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10570000,00</w:t>
            </w:r>
          </w:p>
        </w:tc>
      </w:tr>
      <w:tr w:rsidR="004316C0" w:rsidRPr="004316C0" w:rsidTr="00CA1F83">
        <w:trPr>
          <w:trHeight w:val="70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28366858,61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17156185,60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22392268,00</w:t>
            </w:r>
          </w:p>
        </w:tc>
      </w:tr>
      <w:tr w:rsidR="004316C0" w:rsidRPr="004316C0" w:rsidTr="00CA1F83">
        <w:trPr>
          <w:trHeight w:val="60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19790105,50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19790105,50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19790105,50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14067678,60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19180221,00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2441640,72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51096,00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2888000,00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17348464,78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14016582,60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16292221,00</w:t>
            </w:r>
          </w:p>
        </w:tc>
      </w:tr>
      <w:tr w:rsidR="004316C0" w:rsidRPr="004316C0" w:rsidTr="00CA1F83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"Освещение улиц"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5735166,68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4316C0" w:rsidRPr="004316C0" w:rsidTr="00CA1F83">
        <w:trPr>
          <w:trHeight w:val="292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5735166,68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5735166,68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4316C0" w:rsidRPr="004316C0" w:rsidTr="00CA1F83">
        <w:trPr>
          <w:trHeight w:val="931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5735166,68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3088507,00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3212047,00</w:t>
            </w:r>
          </w:p>
        </w:tc>
      </w:tr>
      <w:tr w:rsidR="004316C0" w:rsidRPr="004316C0" w:rsidTr="00CA1F83">
        <w:trPr>
          <w:trHeight w:val="9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2019-2024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84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мероприятие "Расходы на реализацию проектов развития сельских поселений, основных на местных инициативах"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64444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2841586,43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346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1056427,18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1154487,00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949435,18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1047495,00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106992,00</w:t>
            </w:r>
          </w:p>
        </w:tc>
      </w:tr>
      <w:tr w:rsidR="004316C0" w:rsidRPr="004316C0" w:rsidTr="00CA1F83">
        <w:trPr>
          <w:trHeight w:val="169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2021-2025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19383078,16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17652772,24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17646527,24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17693642,16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16231672,24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16208427,24</w:t>
            </w:r>
          </w:p>
        </w:tc>
      </w:tr>
      <w:tr w:rsidR="004316C0" w:rsidRPr="004316C0" w:rsidTr="00CA1F83">
        <w:trPr>
          <w:trHeight w:val="43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4316C0" w:rsidRPr="004316C0" w:rsidTr="00CA1F83">
        <w:trPr>
          <w:trHeight w:val="66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1492790,20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1537132,85</w:t>
            </w:r>
          </w:p>
        </w:tc>
      </w:tr>
      <w:tr w:rsidR="004316C0" w:rsidRPr="004316C0" w:rsidTr="00CA1F83">
        <w:trPr>
          <w:trHeight w:val="40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13772767,46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4316C0" w:rsidRPr="004316C0" w:rsidTr="00CA1F83">
        <w:trPr>
          <w:trHeight w:val="58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13772767,46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14694539,39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14671294,39</w:t>
            </w:r>
          </w:p>
        </w:tc>
      </w:tr>
      <w:tr w:rsidR="004316C0" w:rsidRPr="004316C0" w:rsidTr="00CA1F83">
        <w:trPr>
          <w:trHeight w:val="63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11152154,41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12912206,39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12914286,39</w:t>
            </w:r>
          </w:p>
        </w:tc>
      </w:tr>
      <w:tr w:rsidR="004316C0" w:rsidRPr="004316C0" w:rsidTr="00CA1F83">
        <w:trPr>
          <w:trHeight w:val="894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2620613,05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1782333,00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1757008,00</w:t>
            </w:r>
          </w:p>
        </w:tc>
      </w:tr>
      <w:tr w:rsidR="004316C0" w:rsidRPr="004316C0" w:rsidTr="00CA1F83">
        <w:trPr>
          <w:trHeight w:val="73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912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08  05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01 03 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1091000,00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60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содержание специалистов по обеспечению деятельности аппарата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698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90002</w:t>
            </w:r>
          </w:p>
        </w:tc>
        <w:tc>
          <w:tcPr>
            <w:tcW w:w="4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1337084,50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58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4316C0" w:rsidRPr="004316C0" w:rsidTr="00CA1F83">
        <w:trPr>
          <w:trHeight w:val="64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4316C0" w:rsidRPr="004316C0" w:rsidTr="00CA1F83">
        <w:trPr>
          <w:trHeight w:val="34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4316C0" w:rsidRPr="004316C0" w:rsidTr="00CA1F83">
        <w:trPr>
          <w:trHeight w:val="67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186850,00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187000,00</w:t>
            </w:r>
          </w:p>
        </w:tc>
      </w:tr>
      <w:tr w:rsidR="004316C0" w:rsidRPr="004316C0" w:rsidTr="00CA1F83">
        <w:trPr>
          <w:trHeight w:val="65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хозяйственной деятельности администрации МО"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4316C0" w:rsidRPr="004316C0" w:rsidTr="00CA1F83">
        <w:trPr>
          <w:trHeight w:val="41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4316C0" w:rsidRPr="004316C0" w:rsidTr="00CA1F83">
        <w:trPr>
          <w:trHeight w:val="837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653194,00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520000,00</w:t>
            </w:r>
          </w:p>
        </w:tc>
      </w:tr>
      <w:tr w:rsidR="004316C0" w:rsidRPr="004316C0" w:rsidTr="00CA1F83">
        <w:trPr>
          <w:trHeight w:val="818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4316C0" w:rsidRPr="004316C0" w:rsidTr="00CA1F83">
        <w:trPr>
          <w:trHeight w:val="63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4316C0" w:rsidRPr="004316C0" w:rsidTr="00CA1F83">
        <w:trPr>
          <w:trHeight w:val="444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523500,00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541400,00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560400,00</w:t>
            </w:r>
          </w:p>
        </w:tc>
      </w:tr>
      <w:tr w:rsidR="004316C0" w:rsidRPr="004316C0" w:rsidTr="00CA1F83">
        <w:trPr>
          <w:trHeight w:val="556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518727,42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539476,53</w:t>
            </w:r>
          </w:p>
        </w:tc>
      </w:tr>
      <w:tr w:rsidR="004316C0" w:rsidRPr="004316C0" w:rsidTr="00CA1F83">
        <w:trPr>
          <w:trHeight w:val="84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4772,58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1923,47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20923,47</w:t>
            </w:r>
          </w:p>
        </w:tc>
      </w:tr>
      <w:tr w:rsidR="004316C0" w:rsidRPr="004316C0" w:rsidTr="00CA1F83">
        <w:trPr>
          <w:trHeight w:val="641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"Повышение квалификации  муниципальных служащих"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4316C0" w:rsidRPr="004316C0" w:rsidTr="00CA1F83">
        <w:trPr>
          <w:trHeight w:val="68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4316C0" w:rsidRPr="004316C0" w:rsidTr="00CA1F83">
        <w:trPr>
          <w:trHeight w:val="683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35973,00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18200,00</w:t>
            </w:r>
          </w:p>
        </w:tc>
      </w:tr>
      <w:tr w:rsidR="004316C0" w:rsidRPr="004316C0" w:rsidTr="00CA1F83">
        <w:trPr>
          <w:trHeight w:val="621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ежегодной диспансеризации муниципальных служащих"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4316C0" w:rsidRPr="004316C0" w:rsidTr="00CA1F83">
        <w:trPr>
          <w:trHeight w:val="701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прохождения ежегодной диспансеризации муниципальных служащих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4316C0" w:rsidRPr="004316C0" w:rsidTr="00CA1F83">
        <w:trPr>
          <w:trHeight w:val="97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4316C0" w:rsidRPr="004316C0" w:rsidTr="00CA1F83">
        <w:trPr>
          <w:trHeight w:val="67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92000,00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93500,00</w:t>
            </w:r>
          </w:p>
        </w:tc>
      </w:tr>
      <w:tr w:rsidR="004316C0" w:rsidRPr="004316C0" w:rsidTr="00CA1F83">
        <w:trPr>
          <w:trHeight w:val="67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4316C0" w:rsidRPr="004316C0" w:rsidTr="00CA1F83">
        <w:trPr>
          <w:trHeight w:val="41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4316C0" w:rsidRPr="004316C0" w:rsidTr="00CA1F83">
        <w:trPr>
          <w:trHeight w:val="562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183919,00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61000,00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59000,00</w:t>
            </w:r>
          </w:p>
        </w:tc>
      </w:tr>
      <w:tr w:rsidR="004316C0" w:rsidRPr="004316C0" w:rsidTr="00CA1F83">
        <w:trPr>
          <w:trHeight w:val="949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«Передача полномочий комиссии по соблюдению требований к служебному поведению муниципальных служащих и урегулированию конфликта интересов»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675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369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16C0" w:rsidRPr="004316C0" w:rsidTr="00CA1F83">
        <w:trPr>
          <w:trHeight w:val="1514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2022-2025 годы"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1000,00</w:t>
            </w:r>
          </w:p>
        </w:tc>
      </w:tr>
      <w:tr w:rsidR="004316C0" w:rsidRPr="004316C0" w:rsidTr="00CA1F83">
        <w:trPr>
          <w:trHeight w:val="429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316C0" w:rsidRPr="004316C0" w:rsidTr="00CA1F83">
        <w:trPr>
          <w:trHeight w:val="421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316C0" w:rsidRPr="004316C0" w:rsidTr="00CA1F83">
        <w:trPr>
          <w:trHeight w:val="30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316C0" w:rsidRPr="004316C0" w:rsidTr="00CA1F83">
        <w:trPr>
          <w:trHeight w:val="630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316C0" w:rsidRPr="004316C0" w:rsidTr="00CA1F83">
        <w:trPr>
          <w:trHeight w:val="529"/>
        </w:trPr>
        <w:tc>
          <w:tcPr>
            <w:tcW w:w="5685" w:type="dxa"/>
            <w:shd w:val="clear" w:color="auto" w:fill="auto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94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4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2166563,99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4788718,58</w:t>
            </w:r>
          </w:p>
        </w:tc>
      </w:tr>
      <w:tr w:rsidR="004316C0" w:rsidRPr="004316C0" w:rsidTr="00CA1F83">
        <w:trPr>
          <w:trHeight w:val="375"/>
        </w:trPr>
        <w:tc>
          <w:tcPr>
            <w:tcW w:w="5685" w:type="dxa"/>
            <w:shd w:val="clear" w:color="auto" w:fill="auto"/>
            <w:noWrap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6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124545167,40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87250159,55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316C0" w:rsidRPr="004316C0" w:rsidRDefault="004316C0" w:rsidP="00431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3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99196071,60</w:t>
            </w:r>
          </w:p>
        </w:tc>
      </w:tr>
    </w:tbl>
    <w:p w:rsidR="00EF6443" w:rsidRPr="00402DC8" w:rsidRDefault="00EF6443" w:rsidP="00EF6443">
      <w:pPr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9F047D" w:rsidRPr="00EF6443" w:rsidRDefault="00EF6443" w:rsidP="00EF64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34B9">
        <w:rPr>
          <w:rFonts w:ascii="Times New Roman" w:eastAsia="Times New Roman" w:hAnsi="Times New Roman" w:cs="Times New Roman"/>
          <w:sz w:val="20"/>
          <w:szCs w:val="20"/>
        </w:rPr>
        <w:t>_________________________</w:t>
      </w:r>
    </w:p>
    <w:sectPr w:rsidR="009F047D" w:rsidRPr="00EF6443" w:rsidSect="002F3EBA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50" w:rsidRDefault="00AC7350" w:rsidP="00A8593D">
      <w:pPr>
        <w:spacing w:after="0" w:line="240" w:lineRule="auto"/>
      </w:pPr>
      <w:r>
        <w:separator/>
      </w:r>
    </w:p>
  </w:endnote>
  <w:endnote w:type="continuationSeparator" w:id="0">
    <w:p w:rsidR="00AC7350" w:rsidRDefault="00AC7350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50" w:rsidRDefault="00AC7350" w:rsidP="00A8593D">
      <w:pPr>
        <w:spacing w:after="0" w:line="240" w:lineRule="auto"/>
      </w:pPr>
      <w:r>
        <w:separator/>
      </w:r>
    </w:p>
  </w:footnote>
  <w:footnote w:type="continuationSeparator" w:id="0">
    <w:p w:rsidR="00AC7350" w:rsidRDefault="00AC7350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3347"/>
    <w:rsid w:val="0000031A"/>
    <w:rsid w:val="00005A2C"/>
    <w:rsid w:val="00005DD2"/>
    <w:rsid w:val="000119C9"/>
    <w:rsid w:val="0001329A"/>
    <w:rsid w:val="000138A4"/>
    <w:rsid w:val="0001403A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3F2B"/>
    <w:rsid w:val="00035BB4"/>
    <w:rsid w:val="00036B6D"/>
    <w:rsid w:val="000416D8"/>
    <w:rsid w:val="00043FBC"/>
    <w:rsid w:val="00044E8A"/>
    <w:rsid w:val="00046194"/>
    <w:rsid w:val="000465B0"/>
    <w:rsid w:val="00052A41"/>
    <w:rsid w:val="000532D2"/>
    <w:rsid w:val="000536A6"/>
    <w:rsid w:val="000571D3"/>
    <w:rsid w:val="00057C66"/>
    <w:rsid w:val="00060AEF"/>
    <w:rsid w:val="00061096"/>
    <w:rsid w:val="00070FE4"/>
    <w:rsid w:val="00072FCB"/>
    <w:rsid w:val="00073781"/>
    <w:rsid w:val="000773BA"/>
    <w:rsid w:val="00082717"/>
    <w:rsid w:val="00084E83"/>
    <w:rsid w:val="0008512A"/>
    <w:rsid w:val="000862C9"/>
    <w:rsid w:val="000864F7"/>
    <w:rsid w:val="00086607"/>
    <w:rsid w:val="00086A7C"/>
    <w:rsid w:val="00086AC0"/>
    <w:rsid w:val="00092E53"/>
    <w:rsid w:val="0009347C"/>
    <w:rsid w:val="00094612"/>
    <w:rsid w:val="00095329"/>
    <w:rsid w:val="000A5764"/>
    <w:rsid w:val="000A7FC4"/>
    <w:rsid w:val="000B074B"/>
    <w:rsid w:val="000B1ED6"/>
    <w:rsid w:val="000B5652"/>
    <w:rsid w:val="000B7415"/>
    <w:rsid w:val="000C0642"/>
    <w:rsid w:val="000C19F6"/>
    <w:rsid w:val="000C31C9"/>
    <w:rsid w:val="000D05D2"/>
    <w:rsid w:val="000D32EF"/>
    <w:rsid w:val="000D3FFC"/>
    <w:rsid w:val="000D46F7"/>
    <w:rsid w:val="000D52B4"/>
    <w:rsid w:val="000D650B"/>
    <w:rsid w:val="000D79D0"/>
    <w:rsid w:val="000E1369"/>
    <w:rsid w:val="000E73CD"/>
    <w:rsid w:val="000F1174"/>
    <w:rsid w:val="000F4256"/>
    <w:rsid w:val="00103095"/>
    <w:rsid w:val="00103D36"/>
    <w:rsid w:val="00103F81"/>
    <w:rsid w:val="001105D5"/>
    <w:rsid w:val="00121673"/>
    <w:rsid w:val="00121A1C"/>
    <w:rsid w:val="00124659"/>
    <w:rsid w:val="001262D5"/>
    <w:rsid w:val="00126AD7"/>
    <w:rsid w:val="0012738F"/>
    <w:rsid w:val="0012755B"/>
    <w:rsid w:val="00132147"/>
    <w:rsid w:val="00141FA7"/>
    <w:rsid w:val="001479CE"/>
    <w:rsid w:val="0015165E"/>
    <w:rsid w:val="00152DD1"/>
    <w:rsid w:val="0015343F"/>
    <w:rsid w:val="00153937"/>
    <w:rsid w:val="00154026"/>
    <w:rsid w:val="00154B37"/>
    <w:rsid w:val="00157FA4"/>
    <w:rsid w:val="0016077A"/>
    <w:rsid w:val="00161C08"/>
    <w:rsid w:val="00162027"/>
    <w:rsid w:val="00162D8A"/>
    <w:rsid w:val="0016456C"/>
    <w:rsid w:val="00166980"/>
    <w:rsid w:val="00166C48"/>
    <w:rsid w:val="0017372D"/>
    <w:rsid w:val="0017672A"/>
    <w:rsid w:val="00176F6C"/>
    <w:rsid w:val="00177788"/>
    <w:rsid w:val="0018134A"/>
    <w:rsid w:val="00183096"/>
    <w:rsid w:val="00183FAD"/>
    <w:rsid w:val="0018443E"/>
    <w:rsid w:val="00184DB4"/>
    <w:rsid w:val="00190CA3"/>
    <w:rsid w:val="00191C7F"/>
    <w:rsid w:val="001921F2"/>
    <w:rsid w:val="0019633A"/>
    <w:rsid w:val="00197ACD"/>
    <w:rsid w:val="001A0DF7"/>
    <w:rsid w:val="001A4F69"/>
    <w:rsid w:val="001A6074"/>
    <w:rsid w:val="001A7897"/>
    <w:rsid w:val="001B17BC"/>
    <w:rsid w:val="001B1BED"/>
    <w:rsid w:val="001B335A"/>
    <w:rsid w:val="001B3A9D"/>
    <w:rsid w:val="001B5A86"/>
    <w:rsid w:val="001B674A"/>
    <w:rsid w:val="001C0E8B"/>
    <w:rsid w:val="001C22FC"/>
    <w:rsid w:val="001C2881"/>
    <w:rsid w:val="001C41C8"/>
    <w:rsid w:val="001C51AE"/>
    <w:rsid w:val="001D0980"/>
    <w:rsid w:val="001D3DC1"/>
    <w:rsid w:val="001D4276"/>
    <w:rsid w:val="001D4638"/>
    <w:rsid w:val="001D5AE5"/>
    <w:rsid w:val="001D755D"/>
    <w:rsid w:val="001E0B99"/>
    <w:rsid w:val="001E21CB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3298"/>
    <w:rsid w:val="00204972"/>
    <w:rsid w:val="00204BCF"/>
    <w:rsid w:val="00205D23"/>
    <w:rsid w:val="00207C2A"/>
    <w:rsid w:val="00207F25"/>
    <w:rsid w:val="00210964"/>
    <w:rsid w:val="00213347"/>
    <w:rsid w:val="002136FB"/>
    <w:rsid w:val="00213902"/>
    <w:rsid w:val="00215A23"/>
    <w:rsid w:val="00220190"/>
    <w:rsid w:val="002209CD"/>
    <w:rsid w:val="00223163"/>
    <w:rsid w:val="00224E03"/>
    <w:rsid w:val="0023488C"/>
    <w:rsid w:val="002364B3"/>
    <w:rsid w:val="0023729F"/>
    <w:rsid w:val="002379A8"/>
    <w:rsid w:val="00237F99"/>
    <w:rsid w:val="00240AEE"/>
    <w:rsid w:val="0024196E"/>
    <w:rsid w:val="0024281C"/>
    <w:rsid w:val="002435C3"/>
    <w:rsid w:val="00243BA4"/>
    <w:rsid w:val="00244C90"/>
    <w:rsid w:val="002465F8"/>
    <w:rsid w:val="00251F79"/>
    <w:rsid w:val="002523A3"/>
    <w:rsid w:val="00262B0E"/>
    <w:rsid w:val="002635AA"/>
    <w:rsid w:val="00265778"/>
    <w:rsid w:val="0027260D"/>
    <w:rsid w:val="00273D4C"/>
    <w:rsid w:val="00276765"/>
    <w:rsid w:val="00276EA7"/>
    <w:rsid w:val="00283ACD"/>
    <w:rsid w:val="00283D19"/>
    <w:rsid w:val="00286651"/>
    <w:rsid w:val="002874FF"/>
    <w:rsid w:val="00287A58"/>
    <w:rsid w:val="002918C7"/>
    <w:rsid w:val="00294B35"/>
    <w:rsid w:val="0029672E"/>
    <w:rsid w:val="002A03AB"/>
    <w:rsid w:val="002A330F"/>
    <w:rsid w:val="002A3E1F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2E6F0D"/>
    <w:rsid w:val="002F3EBA"/>
    <w:rsid w:val="002F4082"/>
    <w:rsid w:val="00300B5A"/>
    <w:rsid w:val="00301C5A"/>
    <w:rsid w:val="00301D6C"/>
    <w:rsid w:val="00302755"/>
    <w:rsid w:val="00303826"/>
    <w:rsid w:val="00312083"/>
    <w:rsid w:val="0031268A"/>
    <w:rsid w:val="00312A66"/>
    <w:rsid w:val="00313D69"/>
    <w:rsid w:val="00313E36"/>
    <w:rsid w:val="00314BE9"/>
    <w:rsid w:val="0031548C"/>
    <w:rsid w:val="00316486"/>
    <w:rsid w:val="00320001"/>
    <w:rsid w:val="003203C6"/>
    <w:rsid w:val="00321561"/>
    <w:rsid w:val="00322217"/>
    <w:rsid w:val="00326113"/>
    <w:rsid w:val="00326699"/>
    <w:rsid w:val="00327F5B"/>
    <w:rsid w:val="003329B9"/>
    <w:rsid w:val="0033368E"/>
    <w:rsid w:val="0033568E"/>
    <w:rsid w:val="00346022"/>
    <w:rsid w:val="00346458"/>
    <w:rsid w:val="00347E36"/>
    <w:rsid w:val="00350E04"/>
    <w:rsid w:val="00354FEA"/>
    <w:rsid w:val="00354FFE"/>
    <w:rsid w:val="00360EED"/>
    <w:rsid w:val="003611FE"/>
    <w:rsid w:val="003626DA"/>
    <w:rsid w:val="00364D1B"/>
    <w:rsid w:val="00365746"/>
    <w:rsid w:val="00365951"/>
    <w:rsid w:val="003670B1"/>
    <w:rsid w:val="003670B9"/>
    <w:rsid w:val="003731EC"/>
    <w:rsid w:val="00373A7E"/>
    <w:rsid w:val="00376038"/>
    <w:rsid w:val="003816A0"/>
    <w:rsid w:val="00381C34"/>
    <w:rsid w:val="00382270"/>
    <w:rsid w:val="00382AFA"/>
    <w:rsid w:val="00383DE4"/>
    <w:rsid w:val="00384732"/>
    <w:rsid w:val="00384A08"/>
    <w:rsid w:val="003868AC"/>
    <w:rsid w:val="003954AD"/>
    <w:rsid w:val="003960F7"/>
    <w:rsid w:val="00397B70"/>
    <w:rsid w:val="003A2E04"/>
    <w:rsid w:val="003A3237"/>
    <w:rsid w:val="003A580B"/>
    <w:rsid w:val="003B0450"/>
    <w:rsid w:val="003B6585"/>
    <w:rsid w:val="003C011C"/>
    <w:rsid w:val="003C0ED9"/>
    <w:rsid w:val="003C525C"/>
    <w:rsid w:val="003C77A2"/>
    <w:rsid w:val="003C793A"/>
    <w:rsid w:val="003D4FE0"/>
    <w:rsid w:val="003E2465"/>
    <w:rsid w:val="003E527F"/>
    <w:rsid w:val="003E5653"/>
    <w:rsid w:val="003E56D0"/>
    <w:rsid w:val="003E77C3"/>
    <w:rsid w:val="003F13AF"/>
    <w:rsid w:val="00402292"/>
    <w:rsid w:val="00402418"/>
    <w:rsid w:val="00402D13"/>
    <w:rsid w:val="00402DC8"/>
    <w:rsid w:val="00404C3A"/>
    <w:rsid w:val="00412924"/>
    <w:rsid w:val="00417A4B"/>
    <w:rsid w:val="00420773"/>
    <w:rsid w:val="00421904"/>
    <w:rsid w:val="00421AC4"/>
    <w:rsid w:val="00424CE1"/>
    <w:rsid w:val="00425F80"/>
    <w:rsid w:val="0042615E"/>
    <w:rsid w:val="004316C0"/>
    <w:rsid w:val="004400C6"/>
    <w:rsid w:val="00443E29"/>
    <w:rsid w:val="00455EF1"/>
    <w:rsid w:val="004566FE"/>
    <w:rsid w:val="00457524"/>
    <w:rsid w:val="00457CC5"/>
    <w:rsid w:val="00460722"/>
    <w:rsid w:val="004624CE"/>
    <w:rsid w:val="004636DF"/>
    <w:rsid w:val="00467EC8"/>
    <w:rsid w:val="004707EC"/>
    <w:rsid w:val="00470FE2"/>
    <w:rsid w:val="004756F3"/>
    <w:rsid w:val="00477A77"/>
    <w:rsid w:val="0048073F"/>
    <w:rsid w:val="0048356D"/>
    <w:rsid w:val="00487CC0"/>
    <w:rsid w:val="004932EA"/>
    <w:rsid w:val="0049353E"/>
    <w:rsid w:val="00496231"/>
    <w:rsid w:val="004A2714"/>
    <w:rsid w:val="004A33B6"/>
    <w:rsid w:val="004A45F9"/>
    <w:rsid w:val="004A4F02"/>
    <w:rsid w:val="004A5EA1"/>
    <w:rsid w:val="004A6ECB"/>
    <w:rsid w:val="004B4503"/>
    <w:rsid w:val="004B5414"/>
    <w:rsid w:val="004B698F"/>
    <w:rsid w:val="004C00C2"/>
    <w:rsid w:val="004C4BA5"/>
    <w:rsid w:val="004D4E09"/>
    <w:rsid w:val="004E2A1A"/>
    <w:rsid w:val="004E3B15"/>
    <w:rsid w:val="004E3DFF"/>
    <w:rsid w:val="004E6693"/>
    <w:rsid w:val="004F4EF1"/>
    <w:rsid w:val="004F59DF"/>
    <w:rsid w:val="004F600E"/>
    <w:rsid w:val="004F6E73"/>
    <w:rsid w:val="004F7BFD"/>
    <w:rsid w:val="00502F75"/>
    <w:rsid w:val="0050589C"/>
    <w:rsid w:val="005068C8"/>
    <w:rsid w:val="005069AF"/>
    <w:rsid w:val="00510296"/>
    <w:rsid w:val="0051362D"/>
    <w:rsid w:val="00514217"/>
    <w:rsid w:val="0051505B"/>
    <w:rsid w:val="005170BE"/>
    <w:rsid w:val="005204FB"/>
    <w:rsid w:val="005223C8"/>
    <w:rsid w:val="00522EFB"/>
    <w:rsid w:val="00525632"/>
    <w:rsid w:val="00533812"/>
    <w:rsid w:val="00534F4A"/>
    <w:rsid w:val="0054092D"/>
    <w:rsid w:val="00541D63"/>
    <w:rsid w:val="005422F8"/>
    <w:rsid w:val="005436B0"/>
    <w:rsid w:val="00544157"/>
    <w:rsid w:val="00545E75"/>
    <w:rsid w:val="00552126"/>
    <w:rsid w:val="005538A5"/>
    <w:rsid w:val="005547BB"/>
    <w:rsid w:val="00554C89"/>
    <w:rsid w:val="00555D6F"/>
    <w:rsid w:val="00555E5F"/>
    <w:rsid w:val="00557595"/>
    <w:rsid w:val="00562B36"/>
    <w:rsid w:val="005672FF"/>
    <w:rsid w:val="00571175"/>
    <w:rsid w:val="005734C3"/>
    <w:rsid w:val="00575B67"/>
    <w:rsid w:val="005872F8"/>
    <w:rsid w:val="005900A4"/>
    <w:rsid w:val="0059259C"/>
    <w:rsid w:val="00592E4D"/>
    <w:rsid w:val="005A0277"/>
    <w:rsid w:val="005A413C"/>
    <w:rsid w:val="005A650F"/>
    <w:rsid w:val="005B09E0"/>
    <w:rsid w:val="005B2026"/>
    <w:rsid w:val="005B247A"/>
    <w:rsid w:val="005B5D90"/>
    <w:rsid w:val="005B6F95"/>
    <w:rsid w:val="005C2783"/>
    <w:rsid w:val="005C341C"/>
    <w:rsid w:val="005C423F"/>
    <w:rsid w:val="005C6CB0"/>
    <w:rsid w:val="005D0C0E"/>
    <w:rsid w:val="005D1D02"/>
    <w:rsid w:val="005D2710"/>
    <w:rsid w:val="005D3545"/>
    <w:rsid w:val="005D3809"/>
    <w:rsid w:val="005D4EBF"/>
    <w:rsid w:val="005D663B"/>
    <w:rsid w:val="005D7ACE"/>
    <w:rsid w:val="005E0285"/>
    <w:rsid w:val="005E5EB3"/>
    <w:rsid w:val="005E7015"/>
    <w:rsid w:val="005F027C"/>
    <w:rsid w:val="005F175F"/>
    <w:rsid w:val="005F3393"/>
    <w:rsid w:val="005F475B"/>
    <w:rsid w:val="005F6E68"/>
    <w:rsid w:val="00600729"/>
    <w:rsid w:val="00600837"/>
    <w:rsid w:val="00601D2B"/>
    <w:rsid w:val="00603239"/>
    <w:rsid w:val="00604B42"/>
    <w:rsid w:val="00610A73"/>
    <w:rsid w:val="00612B07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652B5"/>
    <w:rsid w:val="00672BA4"/>
    <w:rsid w:val="006733DE"/>
    <w:rsid w:val="006762A9"/>
    <w:rsid w:val="00677903"/>
    <w:rsid w:val="00680B6E"/>
    <w:rsid w:val="00683EDB"/>
    <w:rsid w:val="00684025"/>
    <w:rsid w:val="00685187"/>
    <w:rsid w:val="00691E99"/>
    <w:rsid w:val="0069290C"/>
    <w:rsid w:val="00692F6B"/>
    <w:rsid w:val="0069306A"/>
    <w:rsid w:val="00693FEE"/>
    <w:rsid w:val="00694F8A"/>
    <w:rsid w:val="00695FE6"/>
    <w:rsid w:val="00696344"/>
    <w:rsid w:val="006966C2"/>
    <w:rsid w:val="006A098A"/>
    <w:rsid w:val="006A196F"/>
    <w:rsid w:val="006A6262"/>
    <w:rsid w:val="006A79BC"/>
    <w:rsid w:val="006B1130"/>
    <w:rsid w:val="006B6928"/>
    <w:rsid w:val="006C0C99"/>
    <w:rsid w:val="006C0D3E"/>
    <w:rsid w:val="006C166E"/>
    <w:rsid w:val="006C3A94"/>
    <w:rsid w:val="006C4761"/>
    <w:rsid w:val="006C5DCA"/>
    <w:rsid w:val="006C66D8"/>
    <w:rsid w:val="006D275B"/>
    <w:rsid w:val="006D4103"/>
    <w:rsid w:val="006E0441"/>
    <w:rsid w:val="006E36E8"/>
    <w:rsid w:val="006E573F"/>
    <w:rsid w:val="006E5823"/>
    <w:rsid w:val="006E5C44"/>
    <w:rsid w:val="006E605C"/>
    <w:rsid w:val="006E67D1"/>
    <w:rsid w:val="006E7B7E"/>
    <w:rsid w:val="006F2EB0"/>
    <w:rsid w:val="006F7C9A"/>
    <w:rsid w:val="006F7F7F"/>
    <w:rsid w:val="0070342A"/>
    <w:rsid w:val="00710200"/>
    <w:rsid w:val="0071066E"/>
    <w:rsid w:val="007119FC"/>
    <w:rsid w:val="00711F28"/>
    <w:rsid w:val="007127F5"/>
    <w:rsid w:val="0071497A"/>
    <w:rsid w:val="00715582"/>
    <w:rsid w:val="00717381"/>
    <w:rsid w:val="0072036B"/>
    <w:rsid w:val="0072073E"/>
    <w:rsid w:val="00721828"/>
    <w:rsid w:val="007233E1"/>
    <w:rsid w:val="00724B80"/>
    <w:rsid w:val="00734FC3"/>
    <w:rsid w:val="0073502E"/>
    <w:rsid w:val="00735AAC"/>
    <w:rsid w:val="00736761"/>
    <w:rsid w:val="00736BB7"/>
    <w:rsid w:val="00737663"/>
    <w:rsid w:val="00742D6A"/>
    <w:rsid w:val="0074413A"/>
    <w:rsid w:val="0074454E"/>
    <w:rsid w:val="007445AC"/>
    <w:rsid w:val="007469F5"/>
    <w:rsid w:val="00747408"/>
    <w:rsid w:val="007477C5"/>
    <w:rsid w:val="007536CB"/>
    <w:rsid w:val="00756307"/>
    <w:rsid w:val="00756AD0"/>
    <w:rsid w:val="007577AC"/>
    <w:rsid w:val="00757EF2"/>
    <w:rsid w:val="00761581"/>
    <w:rsid w:val="00767E32"/>
    <w:rsid w:val="00770133"/>
    <w:rsid w:val="007715B8"/>
    <w:rsid w:val="00774011"/>
    <w:rsid w:val="0077679B"/>
    <w:rsid w:val="00776B16"/>
    <w:rsid w:val="00784178"/>
    <w:rsid w:val="00784792"/>
    <w:rsid w:val="00785156"/>
    <w:rsid w:val="00790F67"/>
    <w:rsid w:val="00791814"/>
    <w:rsid w:val="00791952"/>
    <w:rsid w:val="00793214"/>
    <w:rsid w:val="007A2EFD"/>
    <w:rsid w:val="007A608C"/>
    <w:rsid w:val="007B1D90"/>
    <w:rsid w:val="007C16C5"/>
    <w:rsid w:val="007C64A8"/>
    <w:rsid w:val="007C6EC8"/>
    <w:rsid w:val="007C77AC"/>
    <w:rsid w:val="007D5339"/>
    <w:rsid w:val="007D6835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9C4"/>
    <w:rsid w:val="007F2C15"/>
    <w:rsid w:val="007F3A23"/>
    <w:rsid w:val="007F5BF0"/>
    <w:rsid w:val="007F5ED7"/>
    <w:rsid w:val="007F6537"/>
    <w:rsid w:val="00800124"/>
    <w:rsid w:val="00800D27"/>
    <w:rsid w:val="008014C9"/>
    <w:rsid w:val="00802E08"/>
    <w:rsid w:val="0080449A"/>
    <w:rsid w:val="00810A03"/>
    <w:rsid w:val="008129D9"/>
    <w:rsid w:val="00814B29"/>
    <w:rsid w:val="0081578C"/>
    <w:rsid w:val="0082070D"/>
    <w:rsid w:val="00821707"/>
    <w:rsid w:val="008224D8"/>
    <w:rsid w:val="00824310"/>
    <w:rsid w:val="008269CB"/>
    <w:rsid w:val="00827990"/>
    <w:rsid w:val="0083299B"/>
    <w:rsid w:val="00832AF3"/>
    <w:rsid w:val="00835C70"/>
    <w:rsid w:val="00840626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D3E"/>
    <w:rsid w:val="00855951"/>
    <w:rsid w:val="00860FA9"/>
    <w:rsid w:val="00864912"/>
    <w:rsid w:val="00872A9C"/>
    <w:rsid w:val="00873FCD"/>
    <w:rsid w:val="00874424"/>
    <w:rsid w:val="00874C6F"/>
    <w:rsid w:val="0087704D"/>
    <w:rsid w:val="008803EC"/>
    <w:rsid w:val="008965B6"/>
    <w:rsid w:val="0089711A"/>
    <w:rsid w:val="008A017E"/>
    <w:rsid w:val="008A01E0"/>
    <w:rsid w:val="008A2FBA"/>
    <w:rsid w:val="008A6339"/>
    <w:rsid w:val="008A67F0"/>
    <w:rsid w:val="008B1E14"/>
    <w:rsid w:val="008B50A7"/>
    <w:rsid w:val="008B5978"/>
    <w:rsid w:val="008B7900"/>
    <w:rsid w:val="008B7D17"/>
    <w:rsid w:val="008C02C9"/>
    <w:rsid w:val="008C38F4"/>
    <w:rsid w:val="008C4353"/>
    <w:rsid w:val="008C487C"/>
    <w:rsid w:val="008C5718"/>
    <w:rsid w:val="008C60D7"/>
    <w:rsid w:val="008D0440"/>
    <w:rsid w:val="008D3168"/>
    <w:rsid w:val="008D4163"/>
    <w:rsid w:val="008D4A26"/>
    <w:rsid w:val="008D5156"/>
    <w:rsid w:val="008D6ED5"/>
    <w:rsid w:val="008E0810"/>
    <w:rsid w:val="008E13FD"/>
    <w:rsid w:val="008E7EF6"/>
    <w:rsid w:val="008F2E95"/>
    <w:rsid w:val="008F376C"/>
    <w:rsid w:val="008F72AE"/>
    <w:rsid w:val="008F75E5"/>
    <w:rsid w:val="008F7949"/>
    <w:rsid w:val="00902B16"/>
    <w:rsid w:val="009054A7"/>
    <w:rsid w:val="009055D7"/>
    <w:rsid w:val="0090644F"/>
    <w:rsid w:val="00907EA8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2B3"/>
    <w:rsid w:val="009479FF"/>
    <w:rsid w:val="009534A3"/>
    <w:rsid w:val="0095559F"/>
    <w:rsid w:val="009561D7"/>
    <w:rsid w:val="0096323D"/>
    <w:rsid w:val="00970E9A"/>
    <w:rsid w:val="00976655"/>
    <w:rsid w:val="00977BC6"/>
    <w:rsid w:val="009803EB"/>
    <w:rsid w:val="00980A89"/>
    <w:rsid w:val="00985E02"/>
    <w:rsid w:val="00993648"/>
    <w:rsid w:val="00997045"/>
    <w:rsid w:val="009A0C3E"/>
    <w:rsid w:val="009A0EBD"/>
    <w:rsid w:val="009A1031"/>
    <w:rsid w:val="009A3881"/>
    <w:rsid w:val="009A411D"/>
    <w:rsid w:val="009A4B7A"/>
    <w:rsid w:val="009A4EEC"/>
    <w:rsid w:val="009A5ECD"/>
    <w:rsid w:val="009B324C"/>
    <w:rsid w:val="009B5E1E"/>
    <w:rsid w:val="009B7F57"/>
    <w:rsid w:val="009C0674"/>
    <w:rsid w:val="009C277F"/>
    <w:rsid w:val="009C4FB5"/>
    <w:rsid w:val="009C5322"/>
    <w:rsid w:val="009D0253"/>
    <w:rsid w:val="009D04BB"/>
    <w:rsid w:val="009D166B"/>
    <w:rsid w:val="009D2512"/>
    <w:rsid w:val="009D35E3"/>
    <w:rsid w:val="009D3BAB"/>
    <w:rsid w:val="009D5260"/>
    <w:rsid w:val="009D55F5"/>
    <w:rsid w:val="009D72B8"/>
    <w:rsid w:val="009D7957"/>
    <w:rsid w:val="009E127F"/>
    <w:rsid w:val="009E1EFD"/>
    <w:rsid w:val="009E2F68"/>
    <w:rsid w:val="009E4E9B"/>
    <w:rsid w:val="009E5020"/>
    <w:rsid w:val="009E517D"/>
    <w:rsid w:val="009E7390"/>
    <w:rsid w:val="009F047D"/>
    <w:rsid w:val="009F0E81"/>
    <w:rsid w:val="009F3C43"/>
    <w:rsid w:val="009F458A"/>
    <w:rsid w:val="009F4900"/>
    <w:rsid w:val="009F4AF1"/>
    <w:rsid w:val="009F6672"/>
    <w:rsid w:val="009F68BD"/>
    <w:rsid w:val="009F7072"/>
    <w:rsid w:val="00A01042"/>
    <w:rsid w:val="00A0517B"/>
    <w:rsid w:val="00A1055C"/>
    <w:rsid w:val="00A132CC"/>
    <w:rsid w:val="00A14EC7"/>
    <w:rsid w:val="00A15EE8"/>
    <w:rsid w:val="00A17F35"/>
    <w:rsid w:val="00A20480"/>
    <w:rsid w:val="00A24AF0"/>
    <w:rsid w:val="00A26824"/>
    <w:rsid w:val="00A340C0"/>
    <w:rsid w:val="00A37301"/>
    <w:rsid w:val="00A41A4C"/>
    <w:rsid w:val="00A42A5E"/>
    <w:rsid w:val="00A43370"/>
    <w:rsid w:val="00A4374A"/>
    <w:rsid w:val="00A438D7"/>
    <w:rsid w:val="00A45BE5"/>
    <w:rsid w:val="00A52D1E"/>
    <w:rsid w:val="00A55A58"/>
    <w:rsid w:val="00A5649B"/>
    <w:rsid w:val="00A574AE"/>
    <w:rsid w:val="00A57A86"/>
    <w:rsid w:val="00A6014B"/>
    <w:rsid w:val="00A61F38"/>
    <w:rsid w:val="00A63D56"/>
    <w:rsid w:val="00A6466D"/>
    <w:rsid w:val="00A64AB6"/>
    <w:rsid w:val="00A64BDA"/>
    <w:rsid w:val="00A6569B"/>
    <w:rsid w:val="00A658C3"/>
    <w:rsid w:val="00A66C57"/>
    <w:rsid w:val="00A67500"/>
    <w:rsid w:val="00A676D7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02FC"/>
    <w:rsid w:val="00AA2DF2"/>
    <w:rsid w:val="00AA4E3A"/>
    <w:rsid w:val="00AB3F00"/>
    <w:rsid w:val="00AB5429"/>
    <w:rsid w:val="00AC25DB"/>
    <w:rsid w:val="00AC290D"/>
    <w:rsid w:val="00AC6DF4"/>
    <w:rsid w:val="00AC7350"/>
    <w:rsid w:val="00AD073D"/>
    <w:rsid w:val="00AD1ED9"/>
    <w:rsid w:val="00AD2727"/>
    <w:rsid w:val="00AD5B6A"/>
    <w:rsid w:val="00AD5C2A"/>
    <w:rsid w:val="00AE0DC4"/>
    <w:rsid w:val="00AE5D2A"/>
    <w:rsid w:val="00AF1043"/>
    <w:rsid w:val="00AF1595"/>
    <w:rsid w:val="00AF278D"/>
    <w:rsid w:val="00AF384D"/>
    <w:rsid w:val="00AF4727"/>
    <w:rsid w:val="00AF6304"/>
    <w:rsid w:val="00B01856"/>
    <w:rsid w:val="00B04210"/>
    <w:rsid w:val="00B048D2"/>
    <w:rsid w:val="00B049B8"/>
    <w:rsid w:val="00B071D7"/>
    <w:rsid w:val="00B10D75"/>
    <w:rsid w:val="00B110FA"/>
    <w:rsid w:val="00B128FB"/>
    <w:rsid w:val="00B20D2B"/>
    <w:rsid w:val="00B2315F"/>
    <w:rsid w:val="00B23E5B"/>
    <w:rsid w:val="00B31BBB"/>
    <w:rsid w:val="00B31ED2"/>
    <w:rsid w:val="00B367B9"/>
    <w:rsid w:val="00B41EC1"/>
    <w:rsid w:val="00B43C25"/>
    <w:rsid w:val="00B46A54"/>
    <w:rsid w:val="00B53B3C"/>
    <w:rsid w:val="00B55941"/>
    <w:rsid w:val="00B567F6"/>
    <w:rsid w:val="00B57080"/>
    <w:rsid w:val="00B5714E"/>
    <w:rsid w:val="00B601C7"/>
    <w:rsid w:val="00B6065E"/>
    <w:rsid w:val="00B60DFA"/>
    <w:rsid w:val="00B63348"/>
    <w:rsid w:val="00B67B94"/>
    <w:rsid w:val="00B717EA"/>
    <w:rsid w:val="00B71C6A"/>
    <w:rsid w:val="00B71E97"/>
    <w:rsid w:val="00B74ADD"/>
    <w:rsid w:val="00B75694"/>
    <w:rsid w:val="00B76546"/>
    <w:rsid w:val="00B77725"/>
    <w:rsid w:val="00B80441"/>
    <w:rsid w:val="00B82BBC"/>
    <w:rsid w:val="00B842CF"/>
    <w:rsid w:val="00B855A7"/>
    <w:rsid w:val="00B90571"/>
    <w:rsid w:val="00B9406A"/>
    <w:rsid w:val="00B97A64"/>
    <w:rsid w:val="00BA0669"/>
    <w:rsid w:val="00BA0D60"/>
    <w:rsid w:val="00BA1024"/>
    <w:rsid w:val="00BA3980"/>
    <w:rsid w:val="00BA4B7B"/>
    <w:rsid w:val="00BA6FCF"/>
    <w:rsid w:val="00BA70DC"/>
    <w:rsid w:val="00BB503D"/>
    <w:rsid w:val="00BB50C8"/>
    <w:rsid w:val="00BB6BA5"/>
    <w:rsid w:val="00BB6ECD"/>
    <w:rsid w:val="00BB7610"/>
    <w:rsid w:val="00BB7F40"/>
    <w:rsid w:val="00BC0035"/>
    <w:rsid w:val="00BC26A6"/>
    <w:rsid w:val="00BC281B"/>
    <w:rsid w:val="00BC6242"/>
    <w:rsid w:val="00BC79FE"/>
    <w:rsid w:val="00BD038F"/>
    <w:rsid w:val="00BD1D7C"/>
    <w:rsid w:val="00BD2D81"/>
    <w:rsid w:val="00BD546F"/>
    <w:rsid w:val="00BE09D2"/>
    <w:rsid w:val="00BE118E"/>
    <w:rsid w:val="00BE13E0"/>
    <w:rsid w:val="00BE5E1F"/>
    <w:rsid w:val="00BE692A"/>
    <w:rsid w:val="00BE6E1C"/>
    <w:rsid w:val="00BE70DD"/>
    <w:rsid w:val="00BF031D"/>
    <w:rsid w:val="00BF24EE"/>
    <w:rsid w:val="00BF384A"/>
    <w:rsid w:val="00BF597B"/>
    <w:rsid w:val="00BF6332"/>
    <w:rsid w:val="00BF6D82"/>
    <w:rsid w:val="00C04EAA"/>
    <w:rsid w:val="00C051CB"/>
    <w:rsid w:val="00C06B78"/>
    <w:rsid w:val="00C072B2"/>
    <w:rsid w:val="00C07393"/>
    <w:rsid w:val="00C07C50"/>
    <w:rsid w:val="00C1053D"/>
    <w:rsid w:val="00C14EE1"/>
    <w:rsid w:val="00C17736"/>
    <w:rsid w:val="00C203F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463DD"/>
    <w:rsid w:val="00C5642F"/>
    <w:rsid w:val="00C63055"/>
    <w:rsid w:val="00C63BEE"/>
    <w:rsid w:val="00C64A6C"/>
    <w:rsid w:val="00C700A6"/>
    <w:rsid w:val="00C7125D"/>
    <w:rsid w:val="00C73188"/>
    <w:rsid w:val="00C73A36"/>
    <w:rsid w:val="00C74400"/>
    <w:rsid w:val="00C757CA"/>
    <w:rsid w:val="00C837F8"/>
    <w:rsid w:val="00C845A6"/>
    <w:rsid w:val="00C870B2"/>
    <w:rsid w:val="00C907DF"/>
    <w:rsid w:val="00C915A0"/>
    <w:rsid w:val="00C92684"/>
    <w:rsid w:val="00C929F8"/>
    <w:rsid w:val="00C95BF9"/>
    <w:rsid w:val="00C95F5E"/>
    <w:rsid w:val="00C972C2"/>
    <w:rsid w:val="00CA0CE2"/>
    <w:rsid w:val="00CA1F83"/>
    <w:rsid w:val="00CA67FD"/>
    <w:rsid w:val="00CB1785"/>
    <w:rsid w:val="00CB20AD"/>
    <w:rsid w:val="00CB2F9F"/>
    <w:rsid w:val="00CB34B9"/>
    <w:rsid w:val="00CB3E7F"/>
    <w:rsid w:val="00CB53F1"/>
    <w:rsid w:val="00CB595B"/>
    <w:rsid w:val="00CB677D"/>
    <w:rsid w:val="00CC0E96"/>
    <w:rsid w:val="00CC1527"/>
    <w:rsid w:val="00CC3186"/>
    <w:rsid w:val="00CC44F3"/>
    <w:rsid w:val="00CC5D2D"/>
    <w:rsid w:val="00CC7F86"/>
    <w:rsid w:val="00CD17F6"/>
    <w:rsid w:val="00CD33F8"/>
    <w:rsid w:val="00CE1BCD"/>
    <w:rsid w:val="00CE1FBD"/>
    <w:rsid w:val="00CE289C"/>
    <w:rsid w:val="00CE3F1E"/>
    <w:rsid w:val="00CE4990"/>
    <w:rsid w:val="00CE49A3"/>
    <w:rsid w:val="00CE4A58"/>
    <w:rsid w:val="00CE50D5"/>
    <w:rsid w:val="00CE77AB"/>
    <w:rsid w:val="00CE795B"/>
    <w:rsid w:val="00CF022B"/>
    <w:rsid w:val="00CF2AFB"/>
    <w:rsid w:val="00CF3C59"/>
    <w:rsid w:val="00CF637F"/>
    <w:rsid w:val="00CF642F"/>
    <w:rsid w:val="00CF7170"/>
    <w:rsid w:val="00CF7725"/>
    <w:rsid w:val="00D01FEB"/>
    <w:rsid w:val="00D054CE"/>
    <w:rsid w:val="00D07AF8"/>
    <w:rsid w:val="00D11F4F"/>
    <w:rsid w:val="00D13AF2"/>
    <w:rsid w:val="00D145E7"/>
    <w:rsid w:val="00D147F2"/>
    <w:rsid w:val="00D15E3F"/>
    <w:rsid w:val="00D16266"/>
    <w:rsid w:val="00D2051C"/>
    <w:rsid w:val="00D2398C"/>
    <w:rsid w:val="00D24D13"/>
    <w:rsid w:val="00D24E2F"/>
    <w:rsid w:val="00D253C1"/>
    <w:rsid w:val="00D255ED"/>
    <w:rsid w:val="00D25758"/>
    <w:rsid w:val="00D315B5"/>
    <w:rsid w:val="00D36782"/>
    <w:rsid w:val="00D4050B"/>
    <w:rsid w:val="00D41484"/>
    <w:rsid w:val="00D43499"/>
    <w:rsid w:val="00D43973"/>
    <w:rsid w:val="00D43BE4"/>
    <w:rsid w:val="00D4692D"/>
    <w:rsid w:val="00D47748"/>
    <w:rsid w:val="00D5040B"/>
    <w:rsid w:val="00D54239"/>
    <w:rsid w:val="00D577ED"/>
    <w:rsid w:val="00D6019F"/>
    <w:rsid w:val="00D60613"/>
    <w:rsid w:val="00D63748"/>
    <w:rsid w:val="00D64634"/>
    <w:rsid w:val="00D73327"/>
    <w:rsid w:val="00D73B4F"/>
    <w:rsid w:val="00D7422C"/>
    <w:rsid w:val="00D7618C"/>
    <w:rsid w:val="00D83F06"/>
    <w:rsid w:val="00D85BAE"/>
    <w:rsid w:val="00D862FC"/>
    <w:rsid w:val="00D90A49"/>
    <w:rsid w:val="00D914EA"/>
    <w:rsid w:val="00D91DDF"/>
    <w:rsid w:val="00D92D07"/>
    <w:rsid w:val="00D94994"/>
    <w:rsid w:val="00D957C8"/>
    <w:rsid w:val="00DA19A9"/>
    <w:rsid w:val="00DA1B99"/>
    <w:rsid w:val="00DA35FC"/>
    <w:rsid w:val="00DA5EC1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0F9D"/>
    <w:rsid w:val="00DF186A"/>
    <w:rsid w:val="00DF3B63"/>
    <w:rsid w:val="00DF5ABC"/>
    <w:rsid w:val="00DF6BA3"/>
    <w:rsid w:val="00E01687"/>
    <w:rsid w:val="00E0176F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17503"/>
    <w:rsid w:val="00E2681B"/>
    <w:rsid w:val="00E27793"/>
    <w:rsid w:val="00E27E7E"/>
    <w:rsid w:val="00E3029F"/>
    <w:rsid w:val="00E33B01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11E"/>
    <w:rsid w:val="00E612B0"/>
    <w:rsid w:val="00E6428B"/>
    <w:rsid w:val="00E67AC0"/>
    <w:rsid w:val="00E67D72"/>
    <w:rsid w:val="00E713B9"/>
    <w:rsid w:val="00E71AF9"/>
    <w:rsid w:val="00E734CB"/>
    <w:rsid w:val="00E73C02"/>
    <w:rsid w:val="00E764FD"/>
    <w:rsid w:val="00E76D1D"/>
    <w:rsid w:val="00E8037C"/>
    <w:rsid w:val="00E862AD"/>
    <w:rsid w:val="00E87FCA"/>
    <w:rsid w:val="00E909E8"/>
    <w:rsid w:val="00E91BE6"/>
    <w:rsid w:val="00E942C5"/>
    <w:rsid w:val="00E95DB8"/>
    <w:rsid w:val="00E969B5"/>
    <w:rsid w:val="00E97011"/>
    <w:rsid w:val="00EA2595"/>
    <w:rsid w:val="00EA2E57"/>
    <w:rsid w:val="00EA3826"/>
    <w:rsid w:val="00EA3F74"/>
    <w:rsid w:val="00EA4FCA"/>
    <w:rsid w:val="00EA6209"/>
    <w:rsid w:val="00EA6E7D"/>
    <w:rsid w:val="00EA7510"/>
    <w:rsid w:val="00EB15C9"/>
    <w:rsid w:val="00EB1A0E"/>
    <w:rsid w:val="00EB2B36"/>
    <w:rsid w:val="00EC0968"/>
    <w:rsid w:val="00EC10C3"/>
    <w:rsid w:val="00EC2042"/>
    <w:rsid w:val="00EC2CD6"/>
    <w:rsid w:val="00EC3C28"/>
    <w:rsid w:val="00EC6A03"/>
    <w:rsid w:val="00ED05F9"/>
    <w:rsid w:val="00ED2A14"/>
    <w:rsid w:val="00ED5550"/>
    <w:rsid w:val="00ED5DCF"/>
    <w:rsid w:val="00ED7439"/>
    <w:rsid w:val="00ED76BE"/>
    <w:rsid w:val="00EE0C9C"/>
    <w:rsid w:val="00EE12B5"/>
    <w:rsid w:val="00EE4E99"/>
    <w:rsid w:val="00EF3212"/>
    <w:rsid w:val="00EF6443"/>
    <w:rsid w:val="00EF7958"/>
    <w:rsid w:val="00F065B4"/>
    <w:rsid w:val="00F11991"/>
    <w:rsid w:val="00F148C6"/>
    <w:rsid w:val="00F149C5"/>
    <w:rsid w:val="00F245E3"/>
    <w:rsid w:val="00F27A5F"/>
    <w:rsid w:val="00F322DD"/>
    <w:rsid w:val="00F34C95"/>
    <w:rsid w:val="00F353A2"/>
    <w:rsid w:val="00F36338"/>
    <w:rsid w:val="00F36A20"/>
    <w:rsid w:val="00F3759C"/>
    <w:rsid w:val="00F40495"/>
    <w:rsid w:val="00F41267"/>
    <w:rsid w:val="00F41A54"/>
    <w:rsid w:val="00F43F54"/>
    <w:rsid w:val="00F441C7"/>
    <w:rsid w:val="00F44304"/>
    <w:rsid w:val="00F44A61"/>
    <w:rsid w:val="00F44C72"/>
    <w:rsid w:val="00F455D9"/>
    <w:rsid w:val="00F467C6"/>
    <w:rsid w:val="00F52E40"/>
    <w:rsid w:val="00F56997"/>
    <w:rsid w:val="00F61692"/>
    <w:rsid w:val="00F61EDD"/>
    <w:rsid w:val="00F65310"/>
    <w:rsid w:val="00F66452"/>
    <w:rsid w:val="00F700E1"/>
    <w:rsid w:val="00F70A09"/>
    <w:rsid w:val="00F74D6A"/>
    <w:rsid w:val="00F77119"/>
    <w:rsid w:val="00F82515"/>
    <w:rsid w:val="00F82763"/>
    <w:rsid w:val="00F84031"/>
    <w:rsid w:val="00F871F5"/>
    <w:rsid w:val="00F87DAA"/>
    <w:rsid w:val="00F91484"/>
    <w:rsid w:val="00F931A7"/>
    <w:rsid w:val="00FA1EE0"/>
    <w:rsid w:val="00FA1F5B"/>
    <w:rsid w:val="00FA6485"/>
    <w:rsid w:val="00FA720F"/>
    <w:rsid w:val="00FA7E14"/>
    <w:rsid w:val="00FB3B42"/>
    <w:rsid w:val="00FB42C9"/>
    <w:rsid w:val="00FB5B5A"/>
    <w:rsid w:val="00FC001C"/>
    <w:rsid w:val="00FC066E"/>
    <w:rsid w:val="00FC3CFC"/>
    <w:rsid w:val="00FC55A3"/>
    <w:rsid w:val="00FC6D12"/>
    <w:rsid w:val="00FC76B4"/>
    <w:rsid w:val="00FD0DF7"/>
    <w:rsid w:val="00FD38E2"/>
    <w:rsid w:val="00FD5269"/>
    <w:rsid w:val="00FD66E8"/>
    <w:rsid w:val="00FD6FC3"/>
    <w:rsid w:val="00FE2371"/>
    <w:rsid w:val="00FE2A0D"/>
    <w:rsid w:val="00FE6395"/>
    <w:rsid w:val="00FE6CB0"/>
    <w:rsid w:val="00FE6EFB"/>
    <w:rsid w:val="00FE71AC"/>
    <w:rsid w:val="00FE75A7"/>
    <w:rsid w:val="00FF14E0"/>
    <w:rsid w:val="00FF25F0"/>
    <w:rsid w:val="00FF29FC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7">
    <w:name w:val="xl87"/>
    <w:basedOn w:val="a"/>
    <w:rsid w:val="002F3E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rsid w:val="002F3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4F600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4F600E"/>
    <w:rPr>
      <w:color w:val="800080"/>
      <w:u w:val="single"/>
    </w:rPr>
  </w:style>
  <w:style w:type="paragraph" w:customStyle="1" w:styleId="xl89">
    <w:name w:val="xl8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a"/>
    <w:rsid w:val="004F600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4F60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4">
    <w:name w:val="xl9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24">
    <w:name w:val="xl124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F600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0">
    <w:name w:val="xl130"/>
    <w:basedOn w:val="a"/>
    <w:rsid w:val="004F60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132">
    <w:name w:val="xl132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133">
    <w:name w:val="xl13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34">
    <w:name w:val="xl134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36">
    <w:name w:val="xl136"/>
    <w:basedOn w:val="a"/>
    <w:rsid w:val="004F600E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7">
    <w:name w:val="xl137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8">
    <w:name w:val="xl13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9">
    <w:name w:val="xl13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8">
    <w:name w:val="xl14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49">
    <w:name w:val="xl149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6">
    <w:name w:val="xl156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7">
    <w:name w:val="xl157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9">
    <w:name w:val="xl159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0">
    <w:name w:val="xl160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1">
    <w:name w:val="xl161"/>
    <w:basedOn w:val="a"/>
    <w:rsid w:val="004F600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2">
    <w:name w:val="xl16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4">
    <w:name w:val="xl164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5">
    <w:name w:val="xl16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66">
    <w:name w:val="xl166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4F600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3">
    <w:name w:val="xl173"/>
    <w:basedOn w:val="a"/>
    <w:rsid w:val="004F600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74">
    <w:name w:val="xl174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4F600E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7">
    <w:name w:val="xl177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8">
    <w:name w:val="xl178"/>
    <w:basedOn w:val="a"/>
    <w:rsid w:val="004F600E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79">
    <w:name w:val="xl179"/>
    <w:basedOn w:val="a"/>
    <w:rsid w:val="004F600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0">
    <w:name w:val="xl180"/>
    <w:basedOn w:val="a"/>
    <w:rsid w:val="004F600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1">
    <w:name w:val="xl181"/>
    <w:basedOn w:val="a"/>
    <w:rsid w:val="004F60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3">
    <w:name w:val="xl18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185">
    <w:name w:val="xl185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6">
    <w:name w:val="xl186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2">
    <w:name w:val="xl192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3">
    <w:name w:val="xl193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F600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F600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3">
    <w:name w:val="xl203"/>
    <w:basedOn w:val="a"/>
    <w:rsid w:val="004F600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4">
    <w:name w:val="xl204"/>
    <w:basedOn w:val="a"/>
    <w:rsid w:val="004F600E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5">
    <w:name w:val="xl205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08">
    <w:name w:val="xl20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9">
    <w:name w:val="xl20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0">
    <w:name w:val="xl21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1">
    <w:name w:val="xl211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2">
    <w:name w:val="xl2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7">
    <w:name w:val="xl21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8">
    <w:name w:val="xl21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4F600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F600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28">
    <w:name w:val="xl228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31">
    <w:name w:val="xl23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33">
    <w:name w:val="xl23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4">
    <w:name w:val="xl234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5">
    <w:name w:val="xl23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6">
    <w:name w:val="xl236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7">
    <w:name w:val="xl23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8">
    <w:name w:val="xl23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9">
    <w:name w:val="xl239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0">
    <w:name w:val="xl2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1">
    <w:name w:val="xl241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xl242">
    <w:name w:val="xl242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3">
    <w:name w:val="xl243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44">
    <w:name w:val="xl24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5">
    <w:name w:val="xl24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9">
    <w:name w:val="xl249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F60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4">
    <w:name w:val="xl254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5">
    <w:name w:val="xl255"/>
    <w:basedOn w:val="a"/>
    <w:rsid w:val="004F60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4F600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58">
    <w:name w:val="xl25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2">
    <w:name w:val="xl26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4">
    <w:name w:val="xl26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65">
    <w:name w:val="xl26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6">
    <w:name w:val="xl26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4F60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8">
    <w:name w:val="xl26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0">
    <w:name w:val="xl27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1">
    <w:name w:val="xl27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272">
    <w:name w:val="xl272"/>
    <w:basedOn w:val="a"/>
    <w:rsid w:val="004F600E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3">
    <w:name w:val="xl273"/>
    <w:basedOn w:val="a"/>
    <w:rsid w:val="004F600E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F600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75">
    <w:name w:val="xl275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6">
    <w:name w:val="xl276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7">
    <w:name w:val="xl277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8">
    <w:name w:val="xl278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79">
    <w:name w:val="xl27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1">
    <w:name w:val="xl281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3">
    <w:name w:val="xl283"/>
    <w:basedOn w:val="a"/>
    <w:rsid w:val="004F600E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84">
    <w:name w:val="xl284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5">
    <w:name w:val="xl285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6">
    <w:name w:val="xl286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9">
    <w:name w:val="xl289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7">
    <w:name w:val="xl297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298">
    <w:name w:val="xl298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99">
    <w:name w:val="xl299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F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03">
    <w:name w:val="xl303"/>
    <w:basedOn w:val="a"/>
    <w:rsid w:val="004F600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04">
    <w:name w:val="xl304"/>
    <w:basedOn w:val="a"/>
    <w:rsid w:val="004F600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6">
    <w:name w:val="xl306"/>
    <w:basedOn w:val="a"/>
    <w:rsid w:val="004F60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07">
    <w:name w:val="xl307"/>
    <w:basedOn w:val="a"/>
    <w:rsid w:val="004F60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8">
    <w:name w:val="xl308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9">
    <w:name w:val="xl309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0">
    <w:name w:val="xl31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1">
    <w:name w:val="xl31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2">
    <w:name w:val="xl31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3">
    <w:name w:val="xl313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4">
    <w:name w:val="xl314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5">
    <w:name w:val="xl315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6">
    <w:name w:val="xl316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7">
    <w:name w:val="xl31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18">
    <w:name w:val="xl318"/>
    <w:basedOn w:val="a"/>
    <w:rsid w:val="004F60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9">
    <w:name w:val="xl319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0">
    <w:name w:val="xl320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2">
    <w:name w:val="xl32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3">
    <w:name w:val="xl32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4">
    <w:name w:val="xl324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5">
    <w:name w:val="xl325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26">
    <w:name w:val="xl32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7">
    <w:name w:val="xl327"/>
    <w:basedOn w:val="a"/>
    <w:rsid w:val="004F600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8">
    <w:name w:val="xl328"/>
    <w:basedOn w:val="a"/>
    <w:rsid w:val="004F600E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329">
    <w:name w:val="xl329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330">
    <w:name w:val="xl330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F600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F600E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35">
    <w:name w:val="xl335"/>
    <w:basedOn w:val="a"/>
    <w:rsid w:val="004F600E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6">
    <w:name w:val="xl336"/>
    <w:basedOn w:val="a"/>
    <w:rsid w:val="004F600E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7">
    <w:name w:val="xl337"/>
    <w:basedOn w:val="a"/>
    <w:rsid w:val="004F600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38">
    <w:name w:val="xl338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39">
    <w:name w:val="xl339"/>
    <w:basedOn w:val="a"/>
    <w:rsid w:val="004F600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340">
    <w:name w:val="xl340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1">
    <w:name w:val="xl34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2">
    <w:name w:val="xl342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3">
    <w:name w:val="xl343"/>
    <w:basedOn w:val="a"/>
    <w:rsid w:val="004F600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4">
    <w:name w:val="xl344"/>
    <w:basedOn w:val="a"/>
    <w:rsid w:val="004F600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5">
    <w:name w:val="xl34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6">
    <w:name w:val="xl346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9">
    <w:name w:val="xl349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0">
    <w:name w:val="xl35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1">
    <w:name w:val="xl351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3">
    <w:name w:val="xl353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4">
    <w:name w:val="xl354"/>
    <w:basedOn w:val="a"/>
    <w:rsid w:val="004F60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5">
    <w:name w:val="xl355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">
    <w:name w:val="xl356"/>
    <w:basedOn w:val="a"/>
    <w:rsid w:val="004F600E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">
    <w:name w:val="xl357"/>
    <w:basedOn w:val="a"/>
    <w:rsid w:val="004F600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8">
    <w:name w:val="xl358"/>
    <w:basedOn w:val="a"/>
    <w:rsid w:val="004F600E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59">
    <w:name w:val="xl359"/>
    <w:basedOn w:val="a"/>
    <w:rsid w:val="004F60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360">
    <w:name w:val="xl360"/>
    <w:basedOn w:val="a"/>
    <w:rsid w:val="004F60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1">
    <w:name w:val="xl361"/>
    <w:basedOn w:val="a"/>
    <w:rsid w:val="004F600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62">
    <w:name w:val="xl362"/>
    <w:basedOn w:val="a"/>
    <w:rsid w:val="004F600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3">
    <w:name w:val="xl363"/>
    <w:basedOn w:val="a"/>
    <w:rsid w:val="004F600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64">
    <w:name w:val="xl364"/>
    <w:basedOn w:val="a"/>
    <w:rsid w:val="004F600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1118-5D97-4DDC-963F-23C32B79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61</Pages>
  <Words>14215</Words>
  <Characters>81032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29</cp:revision>
  <cp:lastPrinted>2022-07-25T07:26:00Z</cp:lastPrinted>
  <dcterms:created xsi:type="dcterms:W3CDTF">2022-03-05T08:42:00Z</dcterms:created>
  <dcterms:modified xsi:type="dcterms:W3CDTF">2022-08-01T06:11:00Z</dcterms:modified>
</cp:coreProperties>
</file>