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D7151A">
        <w:trPr>
          <w:trHeight w:hRule="exact" w:val="3685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DC5786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771B48" w:rsidRDefault="00425F80" w:rsidP="002717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2717E9" w:rsidRDefault="00F91959" w:rsidP="00330E0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330E0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880975" wp14:editId="24DFBB8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30E04" w:rsidRPr="0033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22.12.2022</w:t>
            </w:r>
            <w:r w:rsidR="00EA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30E04" w:rsidRPr="0033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425F80" w:rsidP="00796B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Подгородне-Покровский сельсовет Оренбургского района Оренбургской области на 20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7D5339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7E788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A6F" w:rsidRDefault="00B71A6F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96" w:rsidRDefault="0085109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96" w:rsidRPr="00C700A6" w:rsidRDefault="0085109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D1" w:rsidRDefault="00C700A6" w:rsidP="0099229B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A066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F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BF3C9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F25F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F25F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2A632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25F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632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</w:t>
      </w:r>
      <w:r w:rsidR="004C00C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574914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</w:t>
      </w:r>
      <w:r w:rsidR="00FF25F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Подгородне-Покровский сельсовет</w:t>
      </w:r>
      <w:r w:rsidR="00205D23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бюджетном процессе в муниципальном образовании Подгородне-Покровский сельсовет</w:t>
      </w:r>
      <w:r w:rsidR="00205D23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</w:t>
      </w:r>
      <w:r w:rsidR="00BA066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BA066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66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депутатов муниципального образования Подгородне-Покровский сельсовет Оренбургского района Оренбургской области от </w:t>
      </w:r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2018</w:t>
      </w:r>
      <w:proofErr w:type="gramEnd"/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№139, рассмотрев проект 202</w:t>
      </w:r>
      <w:r w:rsidR="00796BC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BC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6BC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публичных слушаниях, с учетом внесенных изменений и дополнений, Совет депутатов муниципального образования Подгородне-Покровский сельсовет Оренбургского района Оренбургской области</w:t>
      </w:r>
      <w:r w:rsidR="00F37D0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914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452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851096" w:rsidRDefault="00851096" w:rsidP="0099229B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52" w:rsidRPr="002039F6" w:rsidRDefault="00F40452" w:rsidP="0099229B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протокол собрания и реком</w:t>
      </w:r>
      <w:r w:rsidR="00574914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ендации публичных слушаний от 0</w:t>
      </w:r>
      <w:r w:rsid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E45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2039F6" w:rsidRDefault="00F40452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бюджета муниципального образования Подгородне-Покровский сельсовет </w:t>
      </w:r>
      <w:r w:rsidR="00205D23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BA066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4D6A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BC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700A6" w:rsidRPr="002039F6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3B045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37D0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5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7D0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2E10"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="006E45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2E10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6E45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E1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700A6" w:rsidRPr="002039F6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3B045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A2E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A2E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2E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2E10"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="00FA2E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2E10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FA2E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E1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6E45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2039F6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прогнозируемый </w:t>
      </w:r>
      <w:r w:rsidR="003B045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539EC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 0,0</w:t>
      </w:r>
      <w:r w:rsidR="0013301A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045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2039F6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долга, в </w:t>
      </w:r>
      <w:r w:rsidR="00BC26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по муниципальным гарантиям на 1 января 20</w:t>
      </w:r>
      <w:r w:rsidR="007D533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BC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F40452" w:rsidRPr="002039F6" w:rsidRDefault="00F40452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заимствования в 202</w:t>
      </w:r>
      <w:r w:rsidR="00796BC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proofErr w:type="gramStart"/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периодов 202</w:t>
      </w:r>
      <w:r w:rsidR="00796BC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7DC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6BC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07DC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осуществляется.</w:t>
      </w:r>
    </w:p>
    <w:p w:rsidR="008E13FD" w:rsidRPr="002039F6" w:rsidRDefault="001B07DC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3F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F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Подгородне-Покровский сельсовет Оренбургско</w:t>
      </w:r>
      <w:r w:rsidR="00052A4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="008E13F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13F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</w:t>
      </w:r>
      <w:r w:rsidR="007E788A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3F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8E13FD" w:rsidRPr="0018144F" w:rsidRDefault="008E13FD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- на 20</w:t>
      </w:r>
      <w:r w:rsidR="007D533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39F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39F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808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9F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="008251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6843D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118 825 410,97</w:t>
      </w:r>
      <w:r w:rsidR="006843D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18144F" w:rsidRDefault="008E13FD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сумме </w:t>
      </w:r>
      <w:r w:rsidR="0018144F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121 808 551,67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504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8251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  <w:r w:rsidR="008251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8251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04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118 825 410,97</w:t>
      </w:r>
      <w:r w:rsidR="008251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D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07E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04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1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="008251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  <w:r w:rsidR="008251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04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E13FD" w:rsidRPr="0018144F" w:rsidRDefault="008E13FD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8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0,0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8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539E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сумме 0,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39E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18144F" w:rsidRDefault="008E13FD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F1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января 202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23" w:rsidRPr="0018144F" w:rsidRDefault="00293F1C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73A7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предусматриваются.</w:t>
      </w:r>
    </w:p>
    <w:p w:rsidR="00455EF1" w:rsidRPr="0018144F" w:rsidRDefault="00293F1C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EF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обслуживание муниципального внутреннего долга муниципального образования Подгородне-Покровский сельсовет</w:t>
      </w:r>
      <w:r w:rsidR="00425F8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55EF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EF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55EF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C700A6" w:rsidRPr="0018144F" w:rsidRDefault="0042533E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D2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муниципального образования Подгородне-Покровский сельсовет</w:t>
      </w:r>
      <w:r w:rsidR="00425F8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373A7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C700A6" w:rsidRPr="0018144F" w:rsidRDefault="0042533E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нормативы отчислений доходов в бюджет муниципального образования Подгородне-Покровский сельсовет</w:t>
      </w:r>
      <w:r w:rsidR="00BA066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700A6" w:rsidRPr="0018144F" w:rsidRDefault="00F37D05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53F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поступление доходов в бюджет муниципального образования Подгородне-Покровский сельсовет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837F8" w:rsidRPr="0018144F" w:rsidRDefault="00F37D05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BA066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согласно П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700A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18144F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37F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Подгородне-Покровский сельсовет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D0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837F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18144F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="00BC79F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9F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79F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согласно П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D0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18144F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</w:t>
      </w:r>
      <w:r w:rsidR="00C837F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публичных нормативных 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FE6CB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доплат к пенсиям муниципальных служащих 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9F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9F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79F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934B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4B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32 950</w:t>
      </w:r>
      <w:r w:rsidR="008934B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76F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18144F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="00BA066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A066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Подгородне-Покровский сельсовет</w:t>
      </w:r>
      <w:r w:rsidR="00BA0669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31648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48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</w:t>
      </w:r>
      <w:r w:rsidR="00C837F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86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A4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 w:rsidR="00C837F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классификации расходов 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435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программ, предусмотренных к финансированию за счет средств </w:t>
      </w:r>
      <w:r w:rsidR="002B12D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gramEnd"/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</w:t>
      </w:r>
      <w:r w:rsidR="00BB6BA5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79F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91716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9F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79FE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225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A6A17" w:rsidRPr="007943FF" w:rsidRDefault="00FF25F0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043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17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объемы межбюджетных трансфертов: размеры субвенций и дотации, выделяемых из областного бюджета на 202</w:t>
      </w:r>
      <w:r w:rsidR="006705E8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A17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705E8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A17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05E8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A17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FA6A17" w:rsidRPr="0018144F" w:rsidRDefault="00FA6A17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на государственную регистрацию актов гражданского состояния на 202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5560</w:t>
      </w:r>
      <w:r w:rsidR="008934B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рублей, на 202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57700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202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57700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FA6A17" w:rsidRPr="0018144F" w:rsidRDefault="00FA6A17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202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642 500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672 400</w:t>
      </w:r>
      <w:r w:rsidR="00225D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5D0B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696 800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FA6A17" w:rsidRPr="0018144F" w:rsidRDefault="00FA6A17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сельских поселений на поддержку мер по обеспечению сбалансированности бюджетов на уплату налога на имущество на 202</w:t>
      </w:r>
      <w:r w:rsidR="0030632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A6A17" w:rsidRPr="0018144F" w:rsidRDefault="0085109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A1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поддержку мер по обеспечению сбалансированности б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юджетов на обеспечение </w:t>
      </w:r>
      <w:proofErr w:type="gramStart"/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FA6A1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отдельных категорий работников</w:t>
      </w:r>
      <w:proofErr w:type="gramEnd"/>
      <w:r w:rsidR="00FA6A1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A17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0632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6843D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0632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6321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06321" w:rsidRPr="0018144F" w:rsidRDefault="00306321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дотации бюджетам сельских поселений на поддержку мер по обеспечению сбалансированности бюджетов, на реализацию проекта «Народный бюджет» на территории муниципального образования Оренбургский район на 202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25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8782A">
        <w:rPr>
          <w:rFonts w:ascii="Times New Roman" w:eastAsia="Times New Roman" w:hAnsi="Times New Roman" w:cs="Times New Roman"/>
          <w:sz w:val="28"/>
          <w:szCs w:val="28"/>
          <w:lang w:eastAsia="ru-RU"/>
        </w:rPr>
        <w:t>1870</w:t>
      </w:r>
      <w:r w:rsidR="0084225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25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25C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4225C" w:rsidRPr="0018144F" w:rsidRDefault="0084225C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сельских поселений на поддержку мер по обеспечению сбалансированности бюджетов, для осуществления дорожной деятельности в отношении автомобильных дорог местного значения на 202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7 3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51324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151324" w:rsidRDefault="00151324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отации на поддержку мер по обеспечению сбалансированности бюджетов муниципальных образований сельских поселений для обеспечения минимального </w:t>
      </w:r>
      <w:proofErr w:type="gramStart"/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бюджетной сферы, источником финансирования которых являются средства областного бюджета на 2023 год в сумме 292 000,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рублей; </w:t>
      </w:r>
    </w:p>
    <w:p w:rsidR="00814458" w:rsidRPr="0018144F" w:rsidRDefault="00814458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в сумме 1 300 000,00 рублей;</w:t>
      </w:r>
    </w:p>
    <w:p w:rsidR="00151324" w:rsidRDefault="00151324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44F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сельских поселений на обеспечение комплексного развития сельских территорий на 2024 год в сумме 6000 000,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и на 2025 год в сумме 1 512 200,</w:t>
      </w:r>
      <w:r w:rsidR="0013301A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FD7093" w:rsidRPr="00814458" w:rsidRDefault="00FD7093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межбюджетные трансферты, передаваемые бюджетам сельских поселений для обеспечения </w:t>
      </w:r>
      <w:proofErr w:type="gramStart"/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оплаты труда работников муниципальных учреждений культуры</w:t>
      </w:r>
      <w:proofErr w:type="gramEnd"/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работников муниципальных учреждений на 202</w:t>
      </w:r>
      <w:r w:rsidR="006E4510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602 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000,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FA6A17" w:rsidRPr="00814458" w:rsidRDefault="00FA6A17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предоставляемых бюджету муници</w:t>
      </w:r>
      <w:r w:rsidR="003A791E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Оренбургский район на осуществление внешнего муниципального финансового контроля на 202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91E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</w:t>
      </w:r>
      <w:r w:rsidR="00306321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2 5</w:t>
      </w:r>
      <w:r w:rsidR="0084225C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25C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финансовое обеспечение полномочий в области градостроительной деятельности на 202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25C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2024 и 2025 годов</w:t>
      </w:r>
      <w:r w:rsidR="0084225C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210 800</w:t>
      </w:r>
      <w:r w:rsidR="0084225C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25C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</w:t>
      </w:r>
      <w:r w:rsidR="0084225C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8B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полномочий комиссии по соблюдению требований к служебному</w:t>
      </w:r>
      <w:proofErr w:type="gramEnd"/>
      <w:r w:rsidR="007368B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муниципальных служащих и урегулированию конфликта интересов 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и плановый период 2024 и 2025 годов </w:t>
      </w:r>
      <w:r w:rsidR="007368B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68B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68B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</w:t>
      </w:r>
      <w:r w:rsidR="007368B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043" w:rsidRPr="00814458" w:rsidRDefault="00FA6A17" w:rsidP="0099229B">
      <w:pPr>
        <w:widowControl w:val="0"/>
        <w:autoSpaceDE w:val="0"/>
        <w:autoSpaceDN w:val="0"/>
        <w:adjustRightInd w:val="0"/>
        <w:spacing w:after="0" w:line="0" w:lineRule="atLeast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104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</w:t>
      </w:r>
      <w:r w:rsidR="00C837F8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ринимателям, физическим лицам – </w:t>
      </w:r>
      <w:r w:rsidR="00AF104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 предоставляются в случаях, установленных ве</w:t>
      </w:r>
      <w:r w:rsidR="00C837F8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структурой расходов</w:t>
      </w:r>
      <w:r w:rsidR="00AF104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734C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 </w:t>
      </w:r>
      <w:r w:rsidR="00AF104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104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04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04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D4050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104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2717E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043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в соответствии с утвержденными условиями и порядками.</w:t>
      </w:r>
      <w:proofErr w:type="gramEnd"/>
    </w:p>
    <w:p w:rsidR="00C700A6" w:rsidRPr="00814458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размеры субсидий, выделяемых из местного бюджета на 20</w:t>
      </w:r>
      <w:r w:rsidR="00C4388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75A7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BD1D7C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5A7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46458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5A7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0A6" w:rsidRPr="00814458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М</w:t>
      </w:r>
      <w:r w:rsidR="00FE75A7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5A7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69D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A769D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7368B9" w:rsidRPr="00814458">
        <w:rPr>
          <w:rFonts w:ascii="Times New Roman" w:hAnsi="Times New Roman" w:cs="Times New Roman"/>
          <w:sz w:val="28"/>
          <w:szCs w:val="28"/>
        </w:rPr>
        <w:t>"</w:t>
      </w:r>
      <w:r w:rsidR="00A3629F" w:rsidRPr="00814458">
        <w:rPr>
          <w:rFonts w:ascii="Times New Roman" w:hAnsi="Times New Roman" w:cs="Times New Roman"/>
          <w:sz w:val="28"/>
          <w:szCs w:val="28"/>
        </w:rPr>
        <w:t>Комплексное</w:t>
      </w:r>
      <w:r w:rsidR="007368B9" w:rsidRPr="00814458">
        <w:rPr>
          <w:rFonts w:ascii="Times New Roman" w:hAnsi="Times New Roman" w:cs="Times New Roman"/>
          <w:sz w:val="28"/>
          <w:szCs w:val="28"/>
        </w:rPr>
        <w:t xml:space="preserve"> развитие сельской территории муниципального образования </w:t>
      </w:r>
      <w:r w:rsidR="007368B9" w:rsidRPr="00814458">
        <w:rPr>
          <w:rFonts w:ascii="Times New Roman" w:hAnsi="Times New Roman" w:cs="Times New Roman"/>
          <w:sz w:val="28"/>
          <w:szCs w:val="28"/>
        </w:rPr>
        <w:lastRenderedPageBreak/>
        <w:t>Подгородне-Покровский сельсовет Оренбургского района Оренбургской области на 202</w:t>
      </w:r>
      <w:r w:rsidR="00A3629F" w:rsidRPr="00814458">
        <w:rPr>
          <w:rFonts w:ascii="Times New Roman" w:hAnsi="Times New Roman" w:cs="Times New Roman"/>
          <w:sz w:val="28"/>
          <w:szCs w:val="28"/>
        </w:rPr>
        <w:t>3</w:t>
      </w:r>
      <w:r w:rsidR="007368B9" w:rsidRPr="00814458">
        <w:rPr>
          <w:rFonts w:ascii="Times New Roman" w:hAnsi="Times New Roman" w:cs="Times New Roman"/>
          <w:sz w:val="28"/>
          <w:szCs w:val="28"/>
        </w:rPr>
        <w:t>-20</w:t>
      </w:r>
      <w:r w:rsidR="00A3629F" w:rsidRPr="00814458">
        <w:rPr>
          <w:rFonts w:ascii="Times New Roman" w:hAnsi="Times New Roman" w:cs="Times New Roman"/>
          <w:sz w:val="28"/>
          <w:szCs w:val="28"/>
        </w:rPr>
        <w:t>30 годов</w:t>
      </w:r>
      <w:r w:rsidR="007368B9" w:rsidRPr="00814458">
        <w:rPr>
          <w:rFonts w:ascii="Times New Roman" w:hAnsi="Times New Roman" w:cs="Times New Roman"/>
          <w:sz w:val="28"/>
          <w:szCs w:val="28"/>
        </w:rPr>
        <w:t>"</w:t>
      </w:r>
      <w:r w:rsidR="009F0E81" w:rsidRPr="00814458">
        <w:rPr>
          <w:rFonts w:ascii="Times New Roman" w:hAnsi="Times New Roman" w:cs="Times New Roman"/>
          <w:sz w:val="28"/>
          <w:szCs w:val="28"/>
        </w:rPr>
        <w:t>,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7900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20805329,86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5A7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5A7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20 305 329,86</w:t>
      </w:r>
      <w:r w:rsidR="00FE75A7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</w:t>
      </w:r>
      <w:r w:rsidR="00346458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5A7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763E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21763E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0536A6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01A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8443E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DB" w:rsidRPr="007943FF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субсидии на проведение мероприятий в области коммунального хозяйства МП «Подгородне</w:t>
      </w:r>
      <w:r w:rsidR="00373A7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7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Покровское» </w:t>
      </w:r>
      <w:r w:rsidR="00176F6C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</w:t>
      </w:r>
      <w:r w:rsidR="00E4688D" w:rsidRPr="007943FF">
        <w:rPr>
          <w:rFonts w:ascii="Times New Roman" w:hAnsi="Times New Roman" w:cs="Times New Roman"/>
          <w:sz w:val="28"/>
          <w:szCs w:val="28"/>
        </w:rPr>
        <w:t>"</w:t>
      </w:r>
      <w:r w:rsidR="00A3629F" w:rsidRPr="007943FF">
        <w:rPr>
          <w:rFonts w:ascii="Times New Roman" w:hAnsi="Times New Roman" w:cs="Times New Roman"/>
          <w:sz w:val="28"/>
          <w:szCs w:val="28"/>
        </w:rPr>
        <w:t>Комплексное</w:t>
      </w:r>
      <w:r w:rsidR="00E4688D" w:rsidRPr="007943FF">
        <w:rPr>
          <w:rFonts w:ascii="Times New Roman" w:hAnsi="Times New Roman" w:cs="Times New Roman"/>
          <w:sz w:val="28"/>
          <w:szCs w:val="28"/>
        </w:rPr>
        <w:t xml:space="preserve"> развитие сельской территории муниципального образования Подгородне-Покровский сельсовет Оренбургского района Оренбургской области на 202</w:t>
      </w:r>
      <w:r w:rsidR="00A3629F" w:rsidRPr="007943FF">
        <w:rPr>
          <w:rFonts w:ascii="Times New Roman" w:hAnsi="Times New Roman" w:cs="Times New Roman"/>
          <w:sz w:val="28"/>
          <w:szCs w:val="28"/>
        </w:rPr>
        <w:t>3</w:t>
      </w:r>
      <w:r w:rsidR="00E4688D" w:rsidRPr="007943FF">
        <w:rPr>
          <w:rFonts w:ascii="Times New Roman" w:hAnsi="Times New Roman" w:cs="Times New Roman"/>
          <w:sz w:val="28"/>
          <w:szCs w:val="28"/>
        </w:rPr>
        <w:t>-20</w:t>
      </w:r>
      <w:r w:rsidR="00A3629F" w:rsidRPr="007943FF">
        <w:rPr>
          <w:rFonts w:ascii="Times New Roman" w:hAnsi="Times New Roman" w:cs="Times New Roman"/>
          <w:sz w:val="28"/>
          <w:szCs w:val="28"/>
        </w:rPr>
        <w:t xml:space="preserve">30 </w:t>
      </w:r>
      <w:r w:rsidR="00E4688D" w:rsidRPr="007943FF">
        <w:rPr>
          <w:rFonts w:ascii="Times New Roman" w:hAnsi="Times New Roman" w:cs="Times New Roman"/>
          <w:sz w:val="28"/>
          <w:szCs w:val="28"/>
        </w:rPr>
        <w:t>г</w:t>
      </w:r>
      <w:r w:rsidR="00A3629F" w:rsidRPr="007943FF">
        <w:rPr>
          <w:rFonts w:ascii="Times New Roman" w:hAnsi="Times New Roman" w:cs="Times New Roman"/>
          <w:sz w:val="28"/>
          <w:szCs w:val="28"/>
        </w:rPr>
        <w:t>одов</w:t>
      </w:r>
      <w:r w:rsidR="00E4688D" w:rsidRPr="007943FF">
        <w:rPr>
          <w:rFonts w:ascii="Times New Roman" w:hAnsi="Times New Roman" w:cs="Times New Roman"/>
          <w:sz w:val="28"/>
          <w:szCs w:val="28"/>
        </w:rPr>
        <w:t>"</w:t>
      </w:r>
      <w:r w:rsidR="009F0E81" w:rsidRPr="007943FF">
        <w:rPr>
          <w:rFonts w:ascii="Times New Roman" w:hAnsi="Times New Roman" w:cs="Times New Roman"/>
          <w:sz w:val="28"/>
          <w:szCs w:val="28"/>
        </w:rPr>
        <w:t>,</w:t>
      </w:r>
      <w:r w:rsidR="00DA6B8E" w:rsidRPr="007943FF">
        <w:rPr>
          <w:rFonts w:ascii="Times New Roman" w:hAnsi="Times New Roman" w:cs="Times New Roman"/>
          <w:sz w:val="28"/>
          <w:szCs w:val="28"/>
        </w:rPr>
        <w:t xml:space="preserve"> </w:t>
      </w:r>
      <w:r w:rsidR="008B7900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B8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3889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7900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73A7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DA6B8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43FF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688D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E4688D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A6B8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F0E81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868AC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4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88D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965 600,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844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46458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4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88D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  <w:r w:rsidR="00E4688D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4688D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4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373A7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 расходов</w:t>
      </w:r>
      <w:r w:rsidR="00D85BA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счета-фактуры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предъявленных актов выполненных работ</w:t>
      </w:r>
      <w:r w:rsidR="008417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581" w:rsidRPr="007943FF" w:rsidRDefault="00073581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администрации </w:t>
      </w:r>
      <w:r w:rsidR="00E4688D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 Оренбургского района Оренбургской области перечислять субсидию бюджетн</w:t>
      </w:r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учреждени</w:t>
      </w:r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ЦК с.</w:t>
      </w:r>
      <w:r w:rsidR="00E6766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Подгородняя Покровка Оренбургского района Оренбургской области</w:t>
      </w:r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МБУК ППСМБ </w:t>
      </w:r>
      <w:proofErr w:type="spellStart"/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одгородняя</w:t>
      </w:r>
      <w:proofErr w:type="spellEnd"/>
      <w:r w:rsidR="00CD7CC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E760CF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760CF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19 888 435,35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</w:t>
      </w:r>
      <w:r w:rsidR="00E760CF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760CF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60CF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053 025,35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E760CF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760CF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9 053 025,35</w:t>
      </w:r>
      <w:r w:rsidR="002176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94" w:rsidRDefault="00120094" w:rsidP="0099229B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дорожного фонда в рамках реализации программы </w:t>
      </w:r>
      <w:r w:rsidRPr="007943F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Комплексное</w:t>
      </w:r>
      <w:r w:rsidRPr="007943FF">
        <w:rPr>
          <w:rFonts w:ascii="Times New Roman" w:hAnsi="Times New Roman" w:cs="Times New Roman"/>
          <w:sz w:val="28"/>
          <w:szCs w:val="28"/>
        </w:rPr>
        <w:t xml:space="preserve"> развитие сельской территории муниципального образования Подгородне-Покровский сельсовет Оренбургского района Оренбургской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7943F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7943FF">
        <w:rPr>
          <w:rFonts w:ascii="Times New Roman" w:hAnsi="Times New Roman" w:cs="Times New Roman"/>
          <w:sz w:val="28"/>
          <w:szCs w:val="28"/>
        </w:rPr>
        <w:t>гг"</w:t>
      </w:r>
      <w:r>
        <w:rPr>
          <w:rFonts w:ascii="Times New Roman" w:hAnsi="Times New Roman"/>
          <w:sz w:val="28"/>
          <w:szCs w:val="28"/>
        </w:rPr>
        <w:t>:</w:t>
      </w:r>
    </w:p>
    <w:p w:rsidR="00120094" w:rsidRPr="00211FFF" w:rsidRDefault="00120094" w:rsidP="0099229B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</w:t>
      </w:r>
      <w:r w:rsidRPr="003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514234" w:rsidRPr="00330E04">
        <w:rPr>
          <w:rFonts w:ascii="Times New Roman" w:eastAsia="Times New Roman" w:hAnsi="Times New Roman" w:cs="Times New Roman"/>
          <w:sz w:val="28"/>
          <w:szCs w:val="28"/>
          <w:lang w:eastAsia="ru-RU"/>
        </w:rPr>
        <w:t>29 850 354</w:t>
      </w:r>
      <w:r w:rsidRPr="00330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4234" w:rsidRPr="00330E0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211FFF">
        <w:rPr>
          <w:rFonts w:ascii="Times New Roman" w:hAnsi="Times New Roman"/>
          <w:color w:val="000000" w:themeColor="text1"/>
          <w:sz w:val="28"/>
          <w:szCs w:val="28"/>
        </w:rPr>
        <w:t>в сумме 4425956,42 рублей за счет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11FFF">
        <w:rPr>
          <w:rFonts w:ascii="Times New Roman" w:hAnsi="Times New Roman"/>
          <w:color w:val="000000" w:themeColor="text1"/>
          <w:sz w:val="28"/>
          <w:szCs w:val="28"/>
        </w:rPr>
        <w:t>инжекторных</w:t>
      </w:r>
      <w:proofErr w:type="spellEnd"/>
      <w:r w:rsidRPr="00211FFF">
        <w:rPr>
          <w:rFonts w:ascii="Times New Roman" w:hAnsi="Times New Roman"/>
          <w:color w:val="000000" w:themeColor="text1"/>
          <w:sz w:val="28"/>
          <w:szCs w:val="28"/>
        </w:rPr>
        <w:t xml:space="preserve">) двигателей, производимых на территории Российской Федерации, подлежащих зачислению в местный бюджет, согласно п. 2.1. </w:t>
      </w:r>
      <w:proofErr w:type="gramStart"/>
      <w:r w:rsidRPr="00211FFF">
        <w:rPr>
          <w:rFonts w:ascii="Times New Roman" w:hAnsi="Times New Roman"/>
          <w:color w:val="000000" w:themeColor="text1"/>
          <w:sz w:val="28"/>
          <w:szCs w:val="28"/>
        </w:rPr>
        <w:t>Положения «О дорожном фонде муниципального образования Подгородне-Покровский сельсовет Оренбургского района Оренбургской области», утвержденного решением Совета депутатов муниципального образования Подгородне-Пок</w:t>
      </w:r>
      <w:r w:rsidR="00CA22E5">
        <w:rPr>
          <w:rFonts w:ascii="Times New Roman" w:hAnsi="Times New Roman"/>
          <w:color w:val="000000" w:themeColor="text1"/>
          <w:sz w:val="28"/>
          <w:szCs w:val="28"/>
        </w:rPr>
        <w:t xml:space="preserve">ровский сельсовет от 07 ноября 2014 года </w:t>
      </w:r>
      <w:r w:rsidRPr="00211FFF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199, </w:t>
      </w:r>
      <w:r w:rsidRPr="00211FFF">
        <w:rPr>
          <w:rFonts w:ascii="Times New Roman" w:hAnsi="Times New Roman"/>
          <w:sz w:val="28"/>
          <w:szCs w:val="28"/>
        </w:rPr>
        <w:t xml:space="preserve">за счет </w:t>
      </w:r>
      <w:r w:rsidRPr="000C05E6">
        <w:rPr>
          <w:rFonts w:ascii="Times New Roman" w:hAnsi="Times New Roman"/>
          <w:sz w:val="28"/>
          <w:szCs w:val="28"/>
          <w:lang w:eastAsia="ru-RU"/>
        </w:rPr>
        <w:t>д</w:t>
      </w:r>
      <w:r w:rsidRPr="0071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бюджетам сельских поселений на поддержку мер по обеспечению сбалансированности бюджетов, для осуществления дорожной деятельности в отношении автомобильных дорог местного значения</w:t>
      </w:r>
      <w:r w:rsidRPr="00211FFF">
        <w:rPr>
          <w:rFonts w:ascii="Times New Roman" w:hAnsi="Times New Roman"/>
          <w:sz w:val="28"/>
          <w:szCs w:val="28"/>
        </w:rPr>
        <w:t xml:space="preserve"> в сумме 7</w:t>
      </w:r>
      <w:r w:rsidR="00514234">
        <w:rPr>
          <w:rFonts w:ascii="Times New Roman" w:hAnsi="Times New Roman"/>
          <w:sz w:val="28"/>
          <w:szCs w:val="28"/>
        </w:rPr>
        <w:t> </w:t>
      </w:r>
      <w:r w:rsidRPr="00211FFF">
        <w:rPr>
          <w:rFonts w:ascii="Times New Roman" w:hAnsi="Times New Roman"/>
          <w:sz w:val="28"/>
          <w:szCs w:val="28"/>
        </w:rPr>
        <w:t>300</w:t>
      </w:r>
      <w:r w:rsidR="00514234">
        <w:rPr>
          <w:rFonts w:ascii="Times New Roman" w:hAnsi="Times New Roman"/>
          <w:sz w:val="28"/>
          <w:szCs w:val="28"/>
        </w:rPr>
        <w:t xml:space="preserve"> </w:t>
      </w:r>
      <w:r w:rsidRPr="00211FFF">
        <w:rPr>
          <w:rFonts w:ascii="Times New Roman" w:hAnsi="Times New Roman"/>
          <w:sz w:val="28"/>
          <w:szCs w:val="28"/>
        </w:rPr>
        <w:t>000,00 руб</w:t>
      </w:r>
      <w:r>
        <w:rPr>
          <w:rFonts w:ascii="Times New Roman" w:hAnsi="Times New Roman"/>
          <w:sz w:val="28"/>
          <w:szCs w:val="28"/>
        </w:rPr>
        <w:t xml:space="preserve">лей </w:t>
      </w:r>
      <w:r w:rsidRPr="00211FFF">
        <w:rPr>
          <w:rFonts w:ascii="Times New Roman" w:hAnsi="Times New Roman"/>
          <w:sz w:val="28"/>
          <w:szCs w:val="28"/>
        </w:rPr>
        <w:t xml:space="preserve">и в сумме </w:t>
      </w:r>
      <w:r w:rsidR="00514234">
        <w:rPr>
          <w:rFonts w:ascii="Times New Roman" w:hAnsi="Times New Roman"/>
          <w:sz w:val="28"/>
          <w:szCs w:val="28"/>
        </w:rPr>
        <w:t>22 550</w:t>
      </w:r>
      <w:proofErr w:type="gramEnd"/>
      <w:r w:rsidR="00514234">
        <w:rPr>
          <w:rFonts w:ascii="Times New Roman" w:hAnsi="Times New Roman"/>
          <w:sz w:val="28"/>
          <w:szCs w:val="28"/>
        </w:rPr>
        <w:t xml:space="preserve"> 354,03</w:t>
      </w:r>
      <w:r w:rsidRPr="00211FFF">
        <w:rPr>
          <w:rFonts w:ascii="Times New Roman" w:hAnsi="Times New Roman"/>
          <w:sz w:val="28"/>
          <w:szCs w:val="28"/>
        </w:rPr>
        <w:t xml:space="preserve"> рублей за счет иных поступлений в местный бюджет </w:t>
      </w:r>
      <w:proofErr w:type="gramStart"/>
      <w:r w:rsidRPr="00211FFF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211FFF">
        <w:rPr>
          <w:rFonts w:ascii="Times New Roman" w:hAnsi="Times New Roman"/>
          <w:sz w:val="28"/>
          <w:szCs w:val="28"/>
        </w:rPr>
        <w:t xml:space="preserve"> 2.1 Положения «О дорожном фонде муниципального образования </w:t>
      </w:r>
      <w:r w:rsidRPr="00211FFF">
        <w:rPr>
          <w:rFonts w:ascii="Times New Roman" w:hAnsi="Times New Roman"/>
          <w:color w:val="000000" w:themeColor="text1"/>
          <w:sz w:val="28"/>
          <w:szCs w:val="28"/>
        </w:rPr>
        <w:t>Подгородне-Покровский</w:t>
      </w:r>
      <w:r w:rsidRPr="00211FFF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области»;</w:t>
      </w:r>
    </w:p>
    <w:p w:rsidR="00120094" w:rsidRPr="00211FFF" w:rsidRDefault="00120094" w:rsidP="0099229B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CA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Pr="00330E04">
        <w:rPr>
          <w:rFonts w:ascii="Times New Roman" w:eastAsia="Times New Roman" w:hAnsi="Times New Roman" w:cs="Times New Roman"/>
          <w:sz w:val="28"/>
          <w:szCs w:val="28"/>
          <w:lang w:eastAsia="ru-RU"/>
        </w:rPr>
        <w:t>32 971 671,00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0C05E6">
        <w:rPr>
          <w:rFonts w:ascii="Times New Roman" w:hAnsi="Times New Roman"/>
          <w:sz w:val="28"/>
          <w:szCs w:val="28"/>
        </w:rPr>
        <w:t xml:space="preserve">, в том числе </w:t>
      </w:r>
      <w:r w:rsidRPr="000C05E6">
        <w:rPr>
          <w:rFonts w:ascii="Times New Roman" w:hAnsi="Times New Roman"/>
          <w:color w:val="000000" w:themeColor="text1"/>
          <w:sz w:val="28"/>
          <w:szCs w:val="28"/>
        </w:rPr>
        <w:t>в сумме 4653518,15 рублей за счет акцизов на автомобильный бензин, прямогонный</w:t>
      </w:r>
      <w:r w:rsidRPr="00211FFF">
        <w:rPr>
          <w:rFonts w:ascii="Times New Roman" w:hAnsi="Times New Roman"/>
          <w:color w:val="000000" w:themeColor="text1"/>
          <w:sz w:val="28"/>
          <w:szCs w:val="28"/>
        </w:rPr>
        <w:t xml:space="preserve"> бензин, дизельное топливо, моторные масла для дизельных и (или) карбюраторных (</w:t>
      </w:r>
      <w:proofErr w:type="spellStart"/>
      <w:r w:rsidRPr="00211FFF">
        <w:rPr>
          <w:rFonts w:ascii="Times New Roman" w:hAnsi="Times New Roman"/>
          <w:color w:val="000000" w:themeColor="text1"/>
          <w:sz w:val="28"/>
          <w:szCs w:val="28"/>
        </w:rPr>
        <w:t>инжекторных</w:t>
      </w:r>
      <w:proofErr w:type="spellEnd"/>
      <w:r w:rsidRPr="00211FFF">
        <w:rPr>
          <w:rFonts w:ascii="Times New Roman" w:hAnsi="Times New Roman"/>
          <w:color w:val="000000" w:themeColor="text1"/>
          <w:sz w:val="28"/>
          <w:szCs w:val="28"/>
        </w:rPr>
        <w:t xml:space="preserve">) двигателей, производимых на территории Российской Федерации, подлежащих зачислению в местный бюджет, </w:t>
      </w:r>
      <w:r w:rsidRPr="00211FF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согласно п. 2.1. </w:t>
      </w:r>
      <w:proofErr w:type="gramStart"/>
      <w:r w:rsidRPr="00211FFF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«О дорожном фонде муниципального образования Подгородне-Покровский сельсовет Оренбургского района Оренбургской области», утвержденного решением Совета депутатов муниципального образования Подгородне-Покровский сельсовет от 07 ноября  2014 года  № </w:t>
      </w:r>
      <w:r>
        <w:rPr>
          <w:rFonts w:ascii="Times New Roman" w:hAnsi="Times New Roman"/>
          <w:color w:val="000000" w:themeColor="text1"/>
          <w:sz w:val="28"/>
          <w:szCs w:val="28"/>
        </w:rPr>
        <w:t>199, з</w:t>
      </w:r>
      <w:r w:rsidRPr="00211FFF">
        <w:rPr>
          <w:rFonts w:ascii="Times New Roman" w:hAnsi="Times New Roman"/>
          <w:sz w:val="28"/>
          <w:szCs w:val="28"/>
        </w:rPr>
        <w:t xml:space="preserve">а счет субсидий бюджетам сельских поселений в сумме </w:t>
      </w:r>
      <w:r>
        <w:rPr>
          <w:rFonts w:ascii="Times New Roman" w:hAnsi="Times New Roman"/>
          <w:sz w:val="28"/>
          <w:szCs w:val="28"/>
        </w:rPr>
        <w:t>2542200</w:t>
      </w:r>
      <w:r w:rsidRPr="00211FFF">
        <w:rPr>
          <w:rFonts w:ascii="Times New Roman" w:hAnsi="Times New Roman"/>
          <w:sz w:val="28"/>
          <w:szCs w:val="28"/>
        </w:rPr>
        <w:t>,00 руб</w:t>
      </w:r>
      <w:r>
        <w:rPr>
          <w:rFonts w:ascii="Times New Roman" w:hAnsi="Times New Roman"/>
          <w:sz w:val="28"/>
          <w:szCs w:val="28"/>
        </w:rPr>
        <w:t xml:space="preserve">лей </w:t>
      </w:r>
      <w:r w:rsidRPr="00211FFF">
        <w:rPr>
          <w:rFonts w:ascii="Times New Roman" w:hAnsi="Times New Roman"/>
          <w:sz w:val="28"/>
          <w:szCs w:val="28"/>
        </w:rPr>
        <w:t xml:space="preserve">и в сумме </w:t>
      </w:r>
      <w:r>
        <w:rPr>
          <w:rFonts w:ascii="Times New Roman" w:hAnsi="Times New Roman"/>
          <w:sz w:val="28"/>
          <w:szCs w:val="28"/>
        </w:rPr>
        <w:t>25775952,85</w:t>
      </w:r>
      <w:r w:rsidRPr="00211FFF">
        <w:rPr>
          <w:rFonts w:ascii="Times New Roman" w:hAnsi="Times New Roman"/>
          <w:sz w:val="28"/>
          <w:szCs w:val="28"/>
        </w:rPr>
        <w:t xml:space="preserve"> рублей за счет иных поступлений в местный бюджет согласно пункта 2.1 Положения «О дорожном фонде муниципального образования </w:t>
      </w:r>
      <w:r w:rsidRPr="00211FFF">
        <w:rPr>
          <w:rFonts w:ascii="Times New Roman" w:hAnsi="Times New Roman"/>
          <w:color w:val="000000" w:themeColor="text1"/>
          <w:sz w:val="28"/>
          <w:szCs w:val="28"/>
        </w:rPr>
        <w:t>Подгородне-Покровский</w:t>
      </w:r>
      <w:r w:rsidRPr="00211FFF">
        <w:rPr>
          <w:rFonts w:ascii="Times New Roman" w:hAnsi="Times New Roman"/>
          <w:sz w:val="28"/>
          <w:szCs w:val="28"/>
        </w:rPr>
        <w:t xml:space="preserve"> сельсовет Оренбургского</w:t>
      </w:r>
      <w:proofErr w:type="gramEnd"/>
      <w:r w:rsidRPr="00211FFF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120094" w:rsidRDefault="00120094" w:rsidP="0099229B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в </w:t>
      </w:r>
      <w:r w:rsidRPr="0033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33 984 793,30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C05E6">
        <w:rPr>
          <w:rFonts w:ascii="Times New Roman" w:hAnsi="Times New Roman"/>
          <w:sz w:val="28"/>
          <w:szCs w:val="28"/>
        </w:rPr>
        <w:t xml:space="preserve">в том числе </w:t>
      </w:r>
      <w:r w:rsidRPr="000C05E6">
        <w:rPr>
          <w:rFonts w:ascii="Times New Roman" w:hAnsi="Times New Roman"/>
          <w:color w:val="000000" w:themeColor="text1"/>
          <w:sz w:val="28"/>
          <w:szCs w:val="28"/>
        </w:rPr>
        <w:t>в сумме 4</w:t>
      </w:r>
      <w:r>
        <w:rPr>
          <w:rFonts w:ascii="Times New Roman" w:hAnsi="Times New Roman"/>
          <w:color w:val="000000" w:themeColor="text1"/>
          <w:sz w:val="28"/>
          <w:szCs w:val="28"/>
        </w:rPr>
        <w:t>870977,45</w:t>
      </w:r>
      <w:r w:rsidRPr="000C05E6">
        <w:rPr>
          <w:rFonts w:ascii="Times New Roman" w:hAnsi="Times New Roman"/>
          <w:color w:val="000000" w:themeColor="text1"/>
          <w:sz w:val="28"/>
          <w:szCs w:val="28"/>
        </w:rPr>
        <w:t xml:space="preserve"> рублей за счет акцизов на автомобильный бензин, прямогонный</w:t>
      </w:r>
      <w:r w:rsidRPr="00211FFF">
        <w:rPr>
          <w:rFonts w:ascii="Times New Roman" w:hAnsi="Times New Roman"/>
          <w:color w:val="000000" w:themeColor="text1"/>
          <w:sz w:val="28"/>
          <w:szCs w:val="28"/>
        </w:rPr>
        <w:t xml:space="preserve"> бензин, дизельное топливо, моторные масла для дизельных и (или) карбюраторных (</w:t>
      </w:r>
      <w:proofErr w:type="spellStart"/>
      <w:r w:rsidRPr="00211FFF">
        <w:rPr>
          <w:rFonts w:ascii="Times New Roman" w:hAnsi="Times New Roman"/>
          <w:color w:val="000000" w:themeColor="text1"/>
          <w:sz w:val="28"/>
          <w:szCs w:val="28"/>
        </w:rPr>
        <w:t>инжекторных</w:t>
      </w:r>
      <w:proofErr w:type="spellEnd"/>
      <w:r w:rsidRPr="00211FFF">
        <w:rPr>
          <w:rFonts w:ascii="Times New Roman" w:hAnsi="Times New Roman"/>
          <w:color w:val="000000" w:themeColor="text1"/>
          <w:sz w:val="28"/>
          <w:szCs w:val="28"/>
        </w:rPr>
        <w:t xml:space="preserve">) двигателей, производимых на территории Российской Федерации, подлежащих зачислению в местный бюджет, согласно п. 2.1. </w:t>
      </w:r>
      <w:proofErr w:type="gramStart"/>
      <w:r w:rsidRPr="00211FFF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«О дорожном фонде муниципального образования Подгородне-Покровский сельсовет Оренбургского района Оренбургской области», утвержденного решением Совета депутатов муниципального образования Подгородне-Покровский сельсовет от 07 ноября  2014 года 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199 </w:t>
      </w:r>
      <w:r w:rsidRPr="00211FFF">
        <w:rPr>
          <w:rFonts w:ascii="Times New Roman" w:hAnsi="Times New Roman"/>
          <w:sz w:val="28"/>
          <w:szCs w:val="28"/>
        </w:rPr>
        <w:t xml:space="preserve">и в сумме </w:t>
      </w:r>
      <w:r>
        <w:rPr>
          <w:rFonts w:ascii="Times New Roman" w:hAnsi="Times New Roman"/>
          <w:sz w:val="28"/>
          <w:szCs w:val="28"/>
        </w:rPr>
        <w:t>29113815,85</w:t>
      </w:r>
      <w:r w:rsidRPr="00211FFF">
        <w:rPr>
          <w:rFonts w:ascii="Times New Roman" w:hAnsi="Times New Roman"/>
          <w:sz w:val="28"/>
          <w:szCs w:val="28"/>
        </w:rPr>
        <w:t xml:space="preserve"> рублей за счет иных поступлений в местный бюджет согласно пункта 2.1 Положения «О дорожном фонде муниципального образования </w:t>
      </w:r>
      <w:r w:rsidRPr="00211FFF">
        <w:rPr>
          <w:rFonts w:ascii="Times New Roman" w:hAnsi="Times New Roman"/>
          <w:color w:val="000000" w:themeColor="text1"/>
          <w:sz w:val="28"/>
          <w:szCs w:val="28"/>
        </w:rPr>
        <w:t>Подгородне-Покровский</w:t>
      </w:r>
      <w:r w:rsidRPr="00211FFF">
        <w:rPr>
          <w:rFonts w:ascii="Times New Roman" w:hAnsi="Times New Roman"/>
          <w:sz w:val="28"/>
          <w:szCs w:val="28"/>
        </w:rPr>
        <w:t xml:space="preserve"> сельсовет Оренбургско</w:t>
      </w:r>
      <w:r>
        <w:rPr>
          <w:rFonts w:ascii="Times New Roman" w:hAnsi="Times New Roman"/>
          <w:sz w:val="28"/>
          <w:szCs w:val="28"/>
        </w:rPr>
        <w:t>го района Оренбургской области».</w:t>
      </w:r>
      <w:proofErr w:type="gramEnd"/>
    </w:p>
    <w:p w:rsidR="00C700A6" w:rsidRPr="007943FF" w:rsidRDefault="00F37D05" w:rsidP="0099229B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700A6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предоставление муниципальных гарантий муниципального образования Подгородне-Покровский сельсовет</w:t>
      </w:r>
      <w:r w:rsidR="00D4050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осуществляться в период 20</w:t>
      </w:r>
      <w:r w:rsidR="00C43889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45F9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4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432F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346458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43E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C700A6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55EF1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C700A6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7943FF" w:rsidRDefault="00205D23" w:rsidP="0099229B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право администрации муниципального образования Подгородне-Покровский сельсовет</w:t>
      </w:r>
      <w:r w:rsidR="00D4050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7943FF" w:rsidRDefault="009A5ECD" w:rsidP="0099229B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0A6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C700A6" w:rsidRPr="007943FF" w:rsidRDefault="00C700A6" w:rsidP="0099229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ведомственную и функциональную структуры расходов бюджета путем уменьшения ассигнований на сумму, израсходованную получателями бюджетных средств незаконно </w:t>
      </w:r>
      <w:r w:rsidR="00457524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 целевому назначению, по предписаниям контрольных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а также по результатам проведенных ревизий </w:t>
      </w:r>
      <w:r w:rsidR="00457524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проверок;</w:t>
      </w:r>
      <w:proofErr w:type="gramEnd"/>
    </w:p>
    <w:p w:rsidR="00C700A6" w:rsidRPr="007943FF" w:rsidRDefault="00C700A6" w:rsidP="0099229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</w:t>
      </w:r>
      <w:r w:rsidR="00DD185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структуру расходов бюджета </w:t>
      </w:r>
      <w:r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 w:rsidRPr="0079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листов судебных органов.</w:t>
      </w:r>
    </w:p>
    <w:p w:rsidR="00C3023C" w:rsidRPr="007943FF" w:rsidRDefault="005F57C0" w:rsidP="0099229B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соответствии с пунктом</w:t>
      </w:r>
      <w:r w:rsidR="00C3023C" w:rsidRPr="007943FF">
        <w:rPr>
          <w:rFonts w:ascii="Times New Roman" w:hAnsi="Times New Roman"/>
          <w:sz w:val="28"/>
          <w:szCs w:val="28"/>
        </w:rPr>
        <w:t xml:space="preserve"> 8 ст</w:t>
      </w:r>
      <w:r>
        <w:rPr>
          <w:rFonts w:ascii="Times New Roman" w:hAnsi="Times New Roman"/>
          <w:sz w:val="28"/>
          <w:szCs w:val="28"/>
        </w:rPr>
        <w:t>атьи</w:t>
      </w:r>
      <w:r w:rsidR="00C3023C" w:rsidRPr="007943FF">
        <w:rPr>
          <w:rFonts w:ascii="Times New Roman" w:hAnsi="Times New Roman"/>
          <w:sz w:val="28"/>
          <w:szCs w:val="28"/>
        </w:rPr>
        <w:t xml:space="preserve"> 217 Б</w:t>
      </w:r>
      <w:r>
        <w:rPr>
          <w:rFonts w:ascii="Times New Roman" w:hAnsi="Times New Roman"/>
          <w:sz w:val="28"/>
          <w:szCs w:val="28"/>
        </w:rPr>
        <w:t>юджетного</w:t>
      </w:r>
      <w:r w:rsidR="007D2E00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C3023C" w:rsidRPr="007943FF">
        <w:rPr>
          <w:rFonts w:ascii="Times New Roman" w:hAnsi="Times New Roman"/>
          <w:sz w:val="28"/>
          <w:szCs w:val="28"/>
        </w:rPr>
        <w:t xml:space="preserve"> Р</w:t>
      </w:r>
      <w:r w:rsidR="007D2E00">
        <w:rPr>
          <w:rFonts w:ascii="Times New Roman" w:hAnsi="Times New Roman"/>
          <w:sz w:val="28"/>
          <w:szCs w:val="28"/>
        </w:rPr>
        <w:t>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023C" w:rsidRPr="007943F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proofErr w:type="gramEnd"/>
      <w:r w:rsidR="00C3023C" w:rsidRPr="007943FF">
        <w:rPr>
          <w:rFonts w:ascii="Times New Roman" w:hAnsi="Times New Roman"/>
          <w:sz w:val="28"/>
          <w:szCs w:val="28"/>
        </w:rPr>
        <w:t xml:space="preserve"> следующие дополнительные ос</w:t>
      </w:r>
      <w:r w:rsidR="007D2E00">
        <w:rPr>
          <w:rFonts w:ascii="Times New Roman" w:hAnsi="Times New Roman"/>
          <w:sz w:val="28"/>
          <w:szCs w:val="28"/>
        </w:rPr>
        <w:t xml:space="preserve">нования для внесения изменений </w:t>
      </w:r>
      <w:r w:rsidR="00C3023C" w:rsidRPr="007943FF">
        <w:rPr>
          <w:rFonts w:ascii="Times New Roman" w:hAnsi="Times New Roman"/>
          <w:sz w:val="28"/>
          <w:szCs w:val="28"/>
        </w:rPr>
        <w:t>в показ</w:t>
      </w:r>
      <w:r>
        <w:rPr>
          <w:rFonts w:ascii="Times New Roman" w:hAnsi="Times New Roman"/>
          <w:sz w:val="28"/>
          <w:szCs w:val="28"/>
        </w:rPr>
        <w:t>атели сводной бюджетной росписи</w:t>
      </w:r>
      <w:r w:rsidR="00C3023C" w:rsidRPr="007943FF">
        <w:rPr>
          <w:rFonts w:ascii="Times New Roman" w:hAnsi="Times New Roman"/>
          <w:sz w:val="28"/>
          <w:szCs w:val="28"/>
        </w:rPr>
        <w:t xml:space="preserve"> бюджета, связанные с </w:t>
      </w:r>
      <w:r w:rsidR="00C3023C" w:rsidRPr="007943FF">
        <w:rPr>
          <w:rFonts w:ascii="Times New Roman" w:hAnsi="Times New Roman"/>
          <w:sz w:val="28"/>
          <w:szCs w:val="28"/>
        </w:rPr>
        <w:lastRenderedPageBreak/>
        <w:t>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C3023C" w:rsidRPr="007943FF" w:rsidRDefault="00C3023C" w:rsidP="0099229B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3FF">
        <w:rPr>
          <w:rFonts w:ascii="Times New Roman" w:hAnsi="Times New Roman" w:cs="Times New Roman"/>
          <w:sz w:val="28"/>
          <w:szCs w:val="28"/>
        </w:rPr>
        <w:t xml:space="preserve">-перераспределение бюджетных ассигнований главного распорядителя бюджетных средств </w:t>
      </w:r>
      <w:r w:rsidRPr="007943F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7943FF">
        <w:rPr>
          <w:rFonts w:ascii="Times New Roman" w:hAnsi="Times New Roman" w:cs="Times New Roman"/>
          <w:sz w:val="28"/>
          <w:szCs w:val="28"/>
        </w:rPr>
        <w:t xml:space="preserve">, </w:t>
      </w:r>
      <w:r w:rsidRPr="007943FF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 w:rsidR="00373A7E" w:rsidRPr="007943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43FF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местного бюджета;</w:t>
      </w:r>
    </w:p>
    <w:p w:rsidR="00C3023C" w:rsidRPr="007943FF" w:rsidRDefault="00C3023C" w:rsidP="0099229B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43FF">
        <w:rPr>
          <w:rFonts w:ascii="Times New Roman" w:hAnsi="Times New Roman"/>
          <w:sz w:val="28"/>
          <w:szCs w:val="28"/>
        </w:rPr>
        <w:t xml:space="preserve">-перераспределение бюджетных ассигнований главного распорядителя средств бюджета по разделам, подразделам, целевым статьям и видам расходов в целях обеспечения условий </w:t>
      </w:r>
      <w:proofErr w:type="spellStart"/>
      <w:r w:rsidRPr="007943F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943FF">
        <w:rPr>
          <w:rFonts w:ascii="Times New Roman" w:hAnsi="Times New Roman"/>
          <w:sz w:val="28"/>
          <w:szCs w:val="28"/>
        </w:rPr>
        <w:t xml:space="preserve"> получени</w:t>
      </w:r>
      <w:r w:rsidR="00373A7E" w:rsidRPr="007943FF">
        <w:rPr>
          <w:rFonts w:ascii="Times New Roman" w:hAnsi="Times New Roman"/>
          <w:sz w:val="28"/>
          <w:szCs w:val="28"/>
        </w:rPr>
        <w:t xml:space="preserve">я средств  из  других бюджетов </w:t>
      </w:r>
      <w:r w:rsidRPr="007943FF">
        <w:rPr>
          <w:rFonts w:ascii="Times New Roman" w:hAnsi="Times New Roman"/>
          <w:sz w:val="28"/>
          <w:szCs w:val="28"/>
        </w:rPr>
        <w:t xml:space="preserve">бюджетной системы Российской; </w:t>
      </w:r>
    </w:p>
    <w:p w:rsidR="00C3023C" w:rsidRPr="007943FF" w:rsidRDefault="00C3023C" w:rsidP="0099229B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3FF">
        <w:rPr>
          <w:rFonts w:ascii="Times New Roman" w:hAnsi="Times New Roman" w:cs="Times New Roman"/>
          <w:color w:val="000000"/>
          <w:sz w:val="28"/>
          <w:szCs w:val="28"/>
        </w:rPr>
        <w:t>- перераспределение бюджетных ассигнований, предусмотренных на уплату налога на имущество организаций;</w:t>
      </w:r>
    </w:p>
    <w:p w:rsidR="00C3023C" w:rsidRPr="007943FF" w:rsidRDefault="00C3023C" w:rsidP="0099229B">
      <w:pPr>
        <w:pStyle w:val="2"/>
        <w:widowControl/>
        <w:shd w:val="clear" w:color="auto" w:fill="auto"/>
        <w:tabs>
          <w:tab w:val="left" w:pos="1418"/>
        </w:tabs>
        <w:spacing w:before="0" w:after="0" w:line="0" w:lineRule="atLeast"/>
        <w:ind w:right="20" w:firstLine="709"/>
        <w:rPr>
          <w:color w:val="000000"/>
          <w:sz w:val="28"/>
          <w:szCs w:val="28"/>
        </w:rPr>
      </w:pPr>
      <w:r w:rsidRPr="007943FF">
        <w:rPr>
          <w:sz w:val="28"/>
          <w:szCs w:val="28"/>
        </w:rPr>
        <w:t xml:space="preserve">-увеличение (уменьшение) бюджетных ассигнований по расходам на дорожное </w:t>
      </w:r>
      <w:proofErr w:type="gramStart"/>
      <w:r w:rsidRPr="007943FF">
        <w:rPr>
          <w:sz w:val="28"/>
          <w:szCs w:val="28"/>
        </w:rPr>
        <w:t>хозяйство</w:t>
      </w:r>
      <w:proofErr w:type="gramEnd"/>
      <w:r w:rsidRPr="007943FF">
        <w:rPr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 муниципального образования Подгородне-Покровский сельсовет в соответств</w:t>
      </w:r>
      <w:r w:rsidR="00A729F7">
        <w:rPr>
          <w:sz w:val="28"/>
          <w:szCs w:val="28"/>
        </w:rPr>
        <w:t xml:space="preserve">ии с Решением Совета депутатов </w:t>
      </w:r>
      <w:r w:rsidRPr="007943FF">
        <w:rPr>
          <w:sz w:val="28"/>
          <w:szCs w:val="28"/>
        </w:rPr>
        <w:t xml:space="preserve">от </w:t>
      </w:r>
      <w:r w:rsidR="00A5649B" w:rsidRPr="007943FF">
        <w:rPr>
          <w:sz w:val="28"/>
          <w:szCs w:val="28"/>
        </w:rPr>
        <w:t xml:space="preserve">07 ноября 2014 </w:t>
      </w:r>
      <w:r w:rsidR="00A729F7">
        <w:rPr>
          <w:sz w:val="28"/>
          <w:szCs w:val="28"/>
        </w:rPr>
        <w:t xml:space="preserve">года </w:t>
      </w:r>
      <w:r w:rsidRPr="007943FF">
        <w:rPr>
          <w:sz w:val="28"/>
          <w:szCs w:val="28"/>
        </w:rPr>
        <w:t xml:space="preserve">№ </w:t>
      </w:r>
      <w:r w:rsidR="00A5649B" w:rsidRPr="007943FF">
        <w:rPr>
          <w:sz w:val="28"/>
          <w:szCs w:val="28"/>
        </w:rPr>
        <w:t>199</w:t>
      </w:r>
      <w:r w:rsidR="00225D0B" w:rsidRPr="007943FF">
        <w:rPr>
          <w:sz w:val="28"/>
          <w:szCs w:val="28"/>
        </w:rPr>
        <w:t xml:space="preserve"> </w:t>
      </w:r>
      <w:r w:rsidRPr="007943FF">
        <w:rPr>
          <w:sz w:val="28"/>
          <w:szCs w:val="28"/>
        </w:rPr>
        <w:t>«О дорожном фонде муниципального образования Подгородне-Покровский сельсовет</w:t>
      </w:r>
      <w:r w:rsidR="00A5649B" w:rsidRPr="007943FF">
        <w:rPr>
          <w:sz w:val="28"/>
          <w:szCs w:val="28"/>
        </w:rPr>
        <w:t xml:space="preserve"> Оренбургского района Оренбургской области</w:t>
      </w:r>
      <w:r w:rsidRPr="007943FF">
        <w:rPr>
          <w:sz w:val="28"/>
          <w:szCs w:val="28"/>
        </w:rPr>
        <w:t xml:space="preserve">», </w:t>
      </w:r>
      <w:r w:rsidRPr="007943FF">
        <w:rPr>
          <w:rFonts w:eastAsia="Calibri"/>
          <w:sz w:val="28"/>
          <w:szCs w:val="28"/>
        </w:rPr>
        <w:t xml:space="preserve">а также их </w:t>
      </w:r>
      <w:r w:rsidRPr="007943FF">
        <w:rPr>
          <w:rFonts w:eastAsia="Calibri"/>
          <w:color w:val="000000"/>
          <w:sz w:val="28"/>
          <w:szCs w:val="28"/>
        </w:rPr>
        <w:t>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</w:t>
      </w:r>
      <w:r w:rsidRPr="007943FF">
        <w:rPr>
          <w:color w:val="000000"/>
          <w:sz w:val="28"/>
          <w:szCs w:val="28"/>
        </w:rPr>
        <w:t>.</w:t>
      </w:r>
    </w:p>
    <w:p w:rsidR="00C700A6" w:rsidRPr="00814458" w:rsidRDefault="00C700A6" w:rsidP="0099229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="00073781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00A6" w:rsidRPr="002039F6" w:rsidRDefault="00C700A6" w:rsidP="0099229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44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заключение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2039F6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</w:t>
      </w:r>
      <w:r w:rsidR="0007378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31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31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2039F6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2039F6" w:rsidRDefault="00C700A6" w:rsidP="0099229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37D0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</w:t>
      </w:r>
      <w:r w:rsidR="007E634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2039F6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DD185B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решением Совета депутатов муниципального образования</w:t>
      </w:r>
      <w:r w:rsidR="00BA0669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  <w:r w:rsidR="0038227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</w:t>
      </w:r>
      <w:r w:rsidR="0038227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58, в соответствии с р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34C9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F34C9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(а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</w:t>
      </w:r>
      <w:r w:rsidR="00F34C9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 от </w:t>
      </w:r>
      <w:r w:rsidR="00DD185B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июня 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4C9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34C9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размере членских взносов в Совет (ассоциацию)</w:t>
      </w:r>
      <w:r w:rsidR="00D253C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области» </w:t>
      </w:r>
      <w:r w:rsidR="00DD185B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17 июня </w:t>
      </w:r>
      <w:r w:rsidR="00A729F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 w:rsidR="00F34C9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 «О единовременном целевом взносе на укрепление</w:t>
      </w:r>
      <w:proofErr w:type="gramEnd"/>
      <w:r w:rsidR="00373A7E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C9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 Совета (ассоциации)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9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целевой членский взнос на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КБК 611 0113 </w:t>
      </w:r>
      <w:r w:rsidR="0013301A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1A4C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41A4C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04 85</w:t>
      </w:r>
      <w:r w:rsidR="002D531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78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A481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C9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31" w:rsidRPr="002039F6" w:rsidRDefault="00DB6131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основные параметры первоочередных расходов бюджета</w:t>
      </w:r>
      <w:r w:rsidR="006F2EB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</w:t>
      </w:r>
      <w:r w:rsidR="00457524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378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7524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373AE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2039F6" w:rsidRDefault="00C700A6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перечень предложений по приоритетным направлениям расходов бюджета муниципального образования Подгородне-Покровский сельсовет Оренбургского района на 20</w:t>
      </w:r>
      <w:r w:rsidR="00DA6B8E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31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31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осуществлен в случае поступления дополнительных доходов:</w:t>
      </w:r>
    </w:p>
    <w:p w:rsidR="00C700A6" w:rsidRPr="002039F6" w:rsidRDefault="00A729F7" w:rsidP="0099229B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специальной техники</w:t>
      </w:r>
      <w:r w:rsidR="00457524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2039F6" w:rsidRDefault="00A729F7" w:rsidP="0099229B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муниципа</w:t>
      </w:r>
      <w:r w:rsidR="00FF3E37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и объектов ЖКХ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функционированию в зимний период</w:t>
      </w:r>
      <w:r w:rsidR="00457524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714" w:rsidRPr="002039F6" w:rsidRDefault="00A729F7" w:rsidP="0099229B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14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муниципального имущества;</w:t>
      </w:r>
    </w:p>
    <w:p w:rsidR="00C700A6" w:rsidRPr="002039F6" w:rsidRDefault="00A729F7" w:rsidP="0099229B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A4C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освещение улиц</w:t>
      </w:r>
      <w:r w:rsidR="00457524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23C" w:rsidRPr="002039F6" w:rsidRDefault="00C3023C" w:rsidP="0099229B">
      <w:pPr>
        <w:pStyle w:val="2"/>
        <w:widowControl/>
        <w:shd w:val="clear" w:color="auto" w:fill="auto"/>
        <w:tabs>
          <w:tab w:val="left" w:pos="1418"/>
        </w:tabs>
        <w:spacing w:before="0" w:after="0" w:line="0" w:lineRule="atLeast"/>
        <w:ind w:right="20" w:firstLine="709"/>
        <w:rPr>
          <w:rFonts w:eastAsia="Calibri"/>
          <w:color w:val="000000"/>
          <w:sz w:val="28"/>
          <w:szCs w:val="28"/>
        </w:rPr>
      </w:pPr>
      <w:r w:rsidRPr="002039F6">
        <w:rPr>
          <w:rFonts w:eastAsia="Times New Roman"/>
          <w:sz w:val="28"/>
          <w:szCs w:val="28"/>
          <w:lang w:eastAsia="ru-RU"/>
        </w:rPr>
        <w:t>2</w:t>
      </w:r>
      <w:r w:rsidR="00F37D05" w:rsidRPr="002039F6">
        <w:rPr>
          <w:rFonts w:eastAsia="Times New Roman"/>
          <w:sz w:val="28"/>
          <w:szCs w:val="28"/>
          <w:lang w:eastAsia="ru-RU"/>
        </w:rPr>
        <w:t>7</w:t>
      </w:r>
      <w:r w:rsidRPr="002039F6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2039F6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</w:t>
      </w:r>
      <w:r w:rsidRPr="002039F6">
        <w:rPr>
          <w:color w:val="000000"/>
          <w:sz w:val="28"/>
          <w:szCs w:val="28"/>
        </w:rPr>
        <w:t>,</w:t>
      </w:r>
      <w:r w:rsidRPr="002039F6">
        <w:rPr>
          <w:sz w:val="28"/>
          <w:szCs w:val="28"/>
        </w:rPr>
        <w:t xml:space="preserve"> учитываются при последующем внесении изменений в настоящие решение.</w:t>
      </w:r>
      <w:proofErr w:type="gramEnd"/>
    </w:p>
    <w:p w:rsidR="00C700A6" w:rsidRPr="002039F6" w:rsidRDefault="00F37D05" w:rsidP="0099229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2039F6" w:rsidRDefault="00F37D05" w:rsidP="0099229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3E37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3E37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FF3E37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E37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BB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2D531D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17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Подгородне-Покровский сельсовет </w:t>
      </w:r>
      <w:proofErr w:type="spellStart"/>
      <w:r w:rsidR="0007378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="0007378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C700A6" w:rsidRPr="002039F6" w:rsidRDefault="00C3023C" w:rsidP="0099229B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7D0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25F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р</w:t>
      </w:r>
      <w:r w:rsidR="008D044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общественных местах муниципального образования 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сельсовет.</w:t>
      </w:r>
    </w:p>
    <w:p w:rsidR="00C700A6" w:rsidRDefault="00F34C95" w:rsidP="0099229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37D05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</w:t>
      </w:r>
      <w:r w:rsidR="00073781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2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51096" w:rsidRDefault="00851096" w:rsidP="0099229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96" w:rsidRDefault="00851096" w:rsidP="0099229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96" w:rsidRDefault="00851096" w:rsidP="0099229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814458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814458" w:rsidRDefault="00C700A6" w:rsidP="009922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C700A6" w:rsidRPr="00814458" w:rsidRDefault="008D0440" w:rsidP="009922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00A6" w:rsidRPr="0081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814458" w:rsidRDefault="00C700A6" w:rsidP="0099229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0A6" w:rsidRPr="00814458" w:rsidRDefault="00BF53F5" w:rsidP="0099229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Кабанов</w:t>
            </w:r>
          </w:p>
        </w:tc>
      </w:tr>
    </w:tbl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096" w:rsidRDefault="00851096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EE9" w:rsidRDefault="000C1EE9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0A6" w:rsidRPr="00814458" w:rsidRDefault="00840BD4" w:rsidP="0099229B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  <w:r w:rsidRPr="00814458"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="00B373AE" w:rsidRPr="0081445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F3E37" w:rsidRPr="00814458">
        <w:rPr>
          <w:rFonts w:ascii="Times New Roman" w:eastAsia="Times New Roman" w:hAnsi="Times New Roman" w:cs="Times New Roman"/>
          <w:lang w:eastAsia="ru-RU"/>
        </w:rPr>
        <w:t xml:space="preserve">финансовому </w:t>
      </w:r>
      <w:r w:rsidR="00C700A6" w:rsidRPr="00814458">
        <w:rPr>
          <w:rFonts w:ascii="Times New Roman" w:eastAsia="Times New Roman" w:hAnsi="Times New Roman" w:cs="Times New Roman"/>
          <w:lang w:eastAsia="ru-RU"/>
        </w:rPr>
        <w:t xml:space="preserve">управлению МО Оренбургский район, </w:t>
      </w:r>
      <w:r w:rsidR="00B373AE" w:rsidRPr="00814458">
        <w:rPr>
          <w:rFonts w:ascii="Times New Roman" w:eastAsia="Times New Roman" w:hAnsi="Times New Roman" w:cs="Times New Roman"/>
          <w:lang w:eastAsia="ru-RU"/>
        </w:rPr>
        <w:t>бухгалтерии</w:t>
      </w:r>
      <w:r w:rsidR="00FF3E37" w:rsidRPr="00814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00A6" w:rsidRPr="00814458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082717" w:rsidRPr="00814458">
        <w:rPr>
          <w:rFonts w:ascii="Times New Roman" w:eastAsia="Times New Roman" w:hAnsi="Times New Roman" w:cs="Times New Roman"/>
          <w:lang w:eastAsia="ru-RU"/>
        </w:rPr>
        <w:t xml:space="preserve"> МО Подгородне-Покровский сельсовет</w:t>
      </w:r>
      <w:r w:rsidR="00C700A6" w:rsidRPr="00814458">
        <w:rPr>
          <w:rFonts w:ascii="Times New Roman" w:eastAsia="Times New Roman" w:hAnsi="Times New Roman" w:cs="Times New Roman"/>
          <w:lang w:eastAsia="ru-RU"/>
        </w:rPr>
        <w:t>, Совету депутатов, УФК по Орен</w:t>
      </w:r>
      <w:r w:rsidR="00FF3E37" w:rsidRPr="00814458">
        <w:rPr>
          <w:rFonts w:ascii="Times New Roman" w:eastAsia="Times New Roman" w:hAnsi="Times New Roman" w:cs="Times New Roman"/>
          <w:lang w:eastAsia="ru-RU"/>
        </w:rPr>
        <w:t>бургской области, прокуратуре района, в</w:t>
      </w:r>
      <w:r w:rsidR="00C700A6" w:rsidRPr="00814458">
        <w:rPr>
          <w:rFonts w:ascii="Times New Roman" w:eastAsia="Times New Roman" w:hAnsi="Times New Roman" w:cs="Times New Roman"/>
          <w:lang w:eastAsia="ru-RU"/>
        </w:rPr>
        <w:t xml:space="preserve"> дело</w:t>
      </w:r>
    </w:p>
    <w:p w:rsidR="00840BD4" w:rsidRPr="00A65DDF" w:rsidRDefault="00B373AE" w:rsidP="00B373AE">
      <w:pPr>
        <w:tabs>
          <w:tab w:val="center" w:pos="4677"/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Pr="00796BCD" w:rsidRDefault="000A54BB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3D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3D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FC6D5D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6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669" w:rsidRPr="00796BCD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A65DDF" w:rsidRDefault="0042533E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024"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FC6D5D" w:rsidRPr="00796BCD" w:rsidTr="00800B9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6D5D" w:rsidRPr="00796BCD" w:rsidTr="00800B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800B9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805B46" w:rsidRDefault="00F87DAA" w:rsidP="00FA2E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E760CF"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7943F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="00FA2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</w:t>
            </w:r>
            <w:r w:rsidR="006533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FA2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805B46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03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805B46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203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8825410,97</w:t>
            </w:r>
          </w:p>
        </w:tc>
      </w:tr>
      <w:tr w:rsidR="00805B46" w:rsidRPr="00796BCD" w:rsidTr="00805B46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805B46" w:rsidRDefault="00FA2E10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805B46" w:rsidRDefault="0078782A" w:rsidP="00FA2E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FA2E10"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FA2E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="00FA2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805B46" w:rsidRDefault="00FA2E10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0B99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5B46" w:rsidRDefault="00FA2E10" w:rsidP="00800B99">
            <w:pPr>
              <w:jc w:val="center"/>
              <w:rPr>
                <w:rFonts w:ascii="Times New Roman" w:hAnsi="Times New Roman" w:cs="Times New Roman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796BCD" w:rsidRDefault="002039F6" w:rsidP="00800B99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796BCD" w:rsidRDefault="00805B46" w:rsidP="00800B99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FA2E10" w:rsidP="00805B46">
            <w:pPr>
              <w:jc w:val="center"/>
              <w:rPr>
                <w:rFonts w:ascii="Times New Roman" w:hAnsi="Times New Roman" w:cs="Times New Roman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2039F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805B4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FA2E10" w:rsidP="00805B46">
            <w:pPr>
              <w:jc w:val="center"/>
              <w:rPr>
                <w:rFonts w:ascii="Times New Roman" w:hAnsi="Times New Roman" w:cs="Times New Roman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2039F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805B4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FA2E10" w:rsidP="00805B46">
            <w:pPr>
              <w:jc w:val="center"/>
              <w:rPr>
                <w:rFonts w:ascii="Times New Roman" w:hAnsi="Times New Roman" w:cs="Times New Roman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477189,94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2039F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805B4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</w:tbl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7D3D" w:rsidRPr="00796BCD" w:rsidRDefault="001C7D3D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A41A4C" w:rsidRDefault="00305E1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5E10" w:rsidRPr="00796BCD" w:rsidRDefault="00305E1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</w:p>
    <w:p w:rsidR="00A41A4C" w:rsidRPr="00805B46" w:rsidRDefault="009D3BAB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</w:t>
      </w:r>
      <w:r w:rsidR="00A41A4C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МУНИЦИПАЛЬНОГО ОБРАЗОВАНИЯ </w:t>
      </w:r>
      <w:r w:rsidR="00A41A4C" w:rsidRPr="00805B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Подгородне-Покровский сельсовет</w:t>
      </w:r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ОРЕНБУРГСКОГО РАЙОНА ОРЕНБУРГСКОЙ ОБЛАСТИ </w:t>
      </w:r>
      <w:r w:rsidR="00A41A4C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62B36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41A4C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</w:t>
      </w:r>
      <w:r w:rsidR="00D25758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23163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805B46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6"/>
        <w:gridCol w:w="1418"/>
      </w:tblGrid>
      <w:tr w:rsidR="00A41A4C" w:rsidRPr="00805B46" w:rsidTr="00D957C8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805B46" w:rsidTr="00D957C8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805B46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6D5D" w:rsidRPr="00805B46" w:rsidTr="00C768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5D" w:rsidRPr="00805B46" w:rsidRDefault="00C768A1" w:rsidP="00C768A1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5D" w:rsidRPr="00805B46" w:rsidRDefault="00C768A1" w:rsidP="00C768A1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D5D" w:rsidRPr="00805B46" w:rsidRDefault="00FC6D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A4C" w:rsidRPr="00805B46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6A79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1A4C" w:rsidRPr="00796BCD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0,627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0,627 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1 0302262010000110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796BCD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ГОСУДАРСТВЕННОЙ ПОШЛИНЫ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805B46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805B46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805B46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E56185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805B46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значения, относящихся к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4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796BCD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в ведении органов управления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</w:t>
            </w:r>
            <w:proofErr w:type="gramStart"/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учреждений),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036B6D"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="00036B6D"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2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r w:rsidRPr="00805B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ШТРАФОВ, САНКЦИЙ, ВОЗМЕЩЕНИЕ УЩЕРБА</w:t>
            </w:r>
          </w:p>
        </w:tc>
      </w:tr>
    </w:tbl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</w:t>
            </w:r>
            <w:r w:rsidR="00036B6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выгодо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586"/>
              </w:tabs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дорогам местного значения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средствами, осуществл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яющим перевозки тяжеловесных и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зачисляемые в бюджеты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несоблюдение муниципальных правовых актов, зачисляемые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586"/>
              </w:tabs>
              <w:spacing w:after="0" w:line="0" w:lineRule="atLeast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805B46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B247A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DD02C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5B247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обеспеченности, за счет средств </w:t>
            </w:r>
            <w:r w:rsidR="005B247A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64FD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805B46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805B46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805B46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2E679B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9E1EF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45147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</w:t>
            </w:r>
            <w:r w:rsidR="00FA1F5B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805B46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670"/>
        <w:gridCol w:w="1134"/>
      </w:tblGrid>
      <w:tr w:rsidR="0051505B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9E1EF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="009E1EF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программ (молодые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C64A6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</w:t>
            </w:r>
            <w:r w:rsidR="00C64A6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805B46" w:rsidTr="00016CF4">
        <w:trPr>
          <w:trHeight w:val="11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0A7FC4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0A7FC4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0A7FC4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F3E37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proofErr w:type="spellStart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proofErr w:type="spellEnd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молодым семьям на строительство (приобретение) жилья (молодые семьи)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054 10 0000 15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</w:t>
            </w:r>
            <w:r w:rsidR="005170BE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FF3E37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</w:t>
            </w:r>
            <w:r w:rsidR="005170BE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</w:t>
            </w:r>
            <w:r w:rsidR="00544157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="00FF3E37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взысканных сумм налогов, сборов 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сумм процентов за несвоевременное осуществление</w:t>
            </w:r>
            <w:r w:rsidR="00FF3E37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возврата и процентов,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БЮДЖЕТОВ БЮДЖЕТНОЙ СИСТЕМЫ РОССИЙСКОЙ </w:t>
            </w: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2 18 05010 10 0000 1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157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544157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учреждениями остатков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412924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остатков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805B46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="00016CF4"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 </w:t>
            </w: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055C" w:rsidRPr="00796BCD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805B46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805B46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805B46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669" w:rsidRPr="00796BCD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41A4C" w:rsidRPr="00796BCD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67500" w:rsidRPr="00796BCD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A67500" w:rsidRPr="00796BCD" w:rsidSect="008510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1055" w:rsidRPr="00805B4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26420" w:rsidRDefault="00305E1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728E" w:rsidRPr="00796BCD" w:rsidRDefault="001B728E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ПОДГОРОДНЕ-ПОКРОВСКИЙ СЕЛЬСОВЕТ ОРЕНБУРГСКОГО РАЙОНА ОРЕНБУРГСКОЙ ОБЛАСТИ 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20" w:rsidRPr="00805B46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850"/>
        <w:gridCol w:w="6641"/>
        <w:gridCol w:w="1596"/>
        <w:gridCol w:w="1596"/>
        <w:gridCol w:w="1657"/>
      </w:tblGrid>
      <w:tr w:rsidR="0078782A" w:rsidRPr="0078782A" w:rsidTr="002C0BD7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дохода</w:t>
            </w:r>
          </w:p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8782A" w:rsidRPr="0078782A" w:rsidTr="002C0BD7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344E1F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113879689,94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112536251,67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116558710,97</w:t>
            </w:r>
          </w:p>
        </w:tc>
      </w:tr>
      <w:tr w:rsidR="0078782A" w:rsidRPr="0078782A" w:rsidTr="002C0BD7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78782A" w:rsidRPr="0078782A" w:rsidTr="002C0BD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78782A" w:rsidRPr="0078782A" w:rsidTr="002C0BD7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78102000,00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79664000,00</w:t>
            </w:r>
          </w:p>
        </w:tc>
      </w:tr>
      <w:tr w:rsidR="0078782A" w:rsidRPr="0078782A" w:rsidTr="002C0BD7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</w:t>
            </w: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172000,00</w:t>
            </w:r>
          </w:p>
        </w:tc>
      </w:tr>
      <w:tr w:rsidR="0078782A" w:rsidRPr="0078782A" w:rsidTr="002C0BD7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1 01 02080 01 0000 110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78782A" w:rsidRPr="0078782A" w:rsidTr="002C0BD7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4425956,42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4870977,45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4425956,42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4870977,45</w:t>
            </w:r>
          </w:p>
        </w:tc>
      </w:tr>
      <w:tr w:rsidR="0078782A" w:rsidRPr="0078782A" w:rsidTr="002C0BD7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2096354,41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2220112,88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2329570,34</w:t>
            </w:r>
          </w:p>
        </w:tc>
      </w:tr>
      <w:tr w:rsidR="0078782A" w:rsidRPr="0078782A" w:rsidTr="002C0BD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14561,21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15165,44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15497,68</w:t>
            </w:r>
          </w:p>
        </w:tc>
      </w:tr>
      <w:tr w:rsidR="0078782A" w:rsidRPr="0078782A" w:rsidTr="001B728E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2591520,56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2708992,03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2812779,76</w:t>
            </w:r>
          </w:p>
        </w:tc>
      </w:tr>
      <w:tr w:rsidR="0078782A" w:rsidRPr="0078782A" w:rsidTr="002C0BD7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-276479,76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-290752,20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-286870,33</w:t>
            </w:r>
          </w:p>
        </w:tc>
      </w:tr>
      <w:tr w:rsidR="0078782A" w:rsidRPr="0078782A" w:rsidTr="002C0BD7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8782A" w:rsidRPr="0078782A" w:rsidTr="002C0BD7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27597000,00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30519000,00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26342000,00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28357000,00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78782A" w:rsidRPr="0078782A" w:rsidTr="002C0BD7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78782A" w:rsidRPr="0078782A" w:rsidTr="001B728E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78782A" w:rsidRPr="0078782A" w:rsidTr="001B728E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78782A" w:rsidRPr="0078782A" w:rsidTr="002C0BD7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78782A" w:rsidRPr="0078782A" w:rsidTr="002C0BD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1 11 05020 10 0000 120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78782A" w:rsidRPr="0078782A" w:rsidTr="002C0BD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78782A" w:rsidRPr="0078782A" w:rsidTr="002C0BD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78782A" w:rsidRPr="0078782A" w:rsidTr="002C0BD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78782A" w:rsidRPr="0078782A" w:rsidTr="002C0BD7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78782A" w:rsidRPr="0078782A" w:rsidTr="001B728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78782A" w:rsidRPr="0078782A" w:rsidTr="001B728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1 14 06020 00 0000 430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78782A" w:rsidRPr="0078782A" w:rsidTr="002C0BD7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344E1F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1 17 15000 00 0000 100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344E1F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344E1F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1 17 15030 10 1411 150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(обустройство детской площа</w:t>
            </w: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дки в </w:t>
            </w:r>
            <w:proofErr w:type="spellStart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одгородняя</w:t>
            </w:r>
            <w:proofErr w:type="spellEnd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Покровка)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1 17 15030 10 1411 150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("Текущий ремонт </w:t>
            </w:r>
            <w:proofErr w:type="spellStart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внутрипоселковой</w:t>
            </w:r>
            <w:proofErr w:type="spellEnd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в селе Павловка")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344E1F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13597500,00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78782A" w:rsidRPr="0078782A" w:rsidTr="002C0BD7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13597500,00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10997400,00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10997400,00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2 02 15002 10 0001 150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2 02 15002 10 6111 150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2 02 15002 10 6444 150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на реализацию </w:t>
            </w: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"Народный бюджет" на территории муниципального образования Оренбургский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1870400,00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2 02 15002 10 6409 150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2 02 19999 10 6888 150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бюджетов муниципальных образований сельских поселений для обеспечения минимального </w:t>
            </w:r>
            <w:proofErr w:type="gramStart"/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8542200,00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78782A" w:rsidRPr="0078782A" w:rsidTr="002C0BD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сельским поселений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730100,00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754500,00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78782A" w:rsidRPr="0078782A" w:rsidTr="008E1574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78782A" w:rsidRPr="0078782A" w:rsidTr="008E1574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78782A" w:rsidRPr="0078782A" w:rsidTr="002C0BD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2 02 49999 10 6777 150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782A" w:rsidRPr="0078782A" w:rsidTr="002C0BD7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344E1F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127477189,94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2A" w:rsidRPr="0078782A" w:rsidRDefault="0078782A" w:rsidP="0078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118825410,97</w:t>
            </w:r>
          </w:p>
        </w:tc>
      </w:tr>
    </w:tbl>
    <w:p w:rsidR="00326420" w:rsidRPr="00796BCD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6420" w:rsidRPr="00796BCD" w:rsidRDefault="00326420" w:rsidP="003264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326420" w:rsidRPr="00796BCD" w:rsidSect="003118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055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E1574" w:rsidRDefault="008E1574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E1574">
        <w:rPr>
          <w:rFonts w:ascii="Times New Roman" w:eastAsia="Times New Roman" w:hAnsi="Times New Roman" w:cs="Times New Roman"/>
          <w:sz w:val="28"/>
          <w:szCs w:val="28"/>
        </w:rPr>
        <w:t>от 22.12.2022 № 105</w:t>
      </w:r>
    </w:p>
    <w:p w:rsidR="00A6569B" w:rsidRPr="00240440" w:rsidRDefault="008E1574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5EC1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sz w:val="24"/>
          <w:szCs w:val="24"/>
        </w:rPr>
        <w:tab/>
      </w:r>
      <w:r w:rsidRPr="00240440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240440">
        <w:rPr>
          <w:b/>
          <w:sz w:val="24"/>
          <w:szCs w:val="24"/>
        </w:rPr>
        <w:t>ОРЕНБУРГСКОГО РАЙОНА ОРЕНБУРГСКОЙ ОБЛАСТИ НА 20</w:t>
      </w:r>
      <w:r w:rsidR="00562B3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3</w:t>
      </w:r>
      <w:r w:rsidR="00DA5EC1" w:rsidRPr="00240440">
        <w:rPr>
          <w:b/>
          <w:sz w:val="24"/>
          <w:szCs w:val="24"/>
        </w:rPr>
        <w:t xml:space="preserve"> ГОД И НА ПЛАНОВЫЙ ПЕРИОД 20</w:t>
      </w:r>
      <w:r w:rsidR="00977BC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4</w:t>
      </w:r>
      <w:proofErr w:type="gramStart"/>
      <w:r w:rsidR="00DA5EC1" w:rsidRPr="00240440">
        <w:rPr>
          <w:b/>
          <w:sz w:val="24"/>
          <w:szCs w:val="24"/>
        </w:rPr>
        <w:t xml:space="preserve"> И</w:t>
      </w:r>
      <w:proofErr w:type="gramEnd"/>
      <w:r w:rsidR="00DA5EC1" w:rsidRPr="00240440">
        <w:rPr>
          <w:b/>
          <w:sz w:val="24"/>
          <w:szCs w:val="24"/>
        </w:rPr>
        <w:t xml:space="preserve"> 20</w:t>
      </w:r>
      <w:r w:rsidR="007F08F2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5</w:t>
      </w:r>
      <w:r w:rsidR="00DA5EC1" w:rsidRPr="00240440">
        <w:rPr>
          <w:b/>
          <w:sz w:val="24"/>
          <w:szCs w:val="24"/>
        </w:rPr>
        <w:t xml:space="preserve"> ГОДОВ</w:t>
      </w:r>
    </w:p>
    <w:p w:rsidR="00A6569B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ПО РАЗДЕЛАМ И ПОДРАЗДЕЛАМ </w:t>
      </w:r>
    </w:p>
    <w:p w:rsidR="00A6569B" w:rsidRPr="00240440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РАСХОДОВ </w:t>
      </w:r>
      <w:r w:rsidR="00A6569B" w:rsidRPr="00240440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240440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Pr="00240440" w:rsidRDefault="0071177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420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CF4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843"/>
        <w:gridCol w:w="1701"/>
        <w:gridCol w:w="1701"/>
      </w:tblGrid>
      <w:tr w:rsidR="009F584D" w:rsidRPr="00E73167" w:rsidTr="009F584D">
        <w:trPr>
          <w:trHeight w:val="1399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316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9F584D" w:rsidRPr="00E73167" w:rsidTr="009F584D">
        <w:trPr>
          <w:trHeight w:val="2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18 614 206,63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18 224 580,63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18 229 273,63</w:t>
            </w:r>
          </w:p>
        </w:tc>
      </w:tr>
      <w:tr w:rsidR="009F584D" w:rsidRPr="00E73167" w:rsidTr="009F584D">
        <w:trPr>
          <w:trHeight w:val="87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9F584D" w:rsidRPr="00E73167" w:rsidTr="009F584D">
        <w:trPr>
          <w:trHeight w:val="1155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9F584D" w:rsidRPr="00E73167" w:rsidTr="009F584D">
        <w:trPr>
          <w:trHeight w:val="87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1 250 696,00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696 800,00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9F584D" w:rsidRPr="00E73167" w:rsidTr="009F584D">
        <w:trPr>
          <w:trHeight w:val="585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1 014 200,00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9F584D" w:rsidRPr="00E73167" w:rsidTr="009F584D">
        <w:trPr>
          <w:trHeight w:val="87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9F584D" w:rsidRPr="00E73167" w:rsidTr="009F584D">
        <w:trPr>
          <w:trHeight w:val="87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30 251 354,03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33 372 671,00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34 385 793,30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29 850 354,03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9F584D" w:rsidRPr="00E73167" w:rsidTr="009F584D">
        <w:trPr>
          <w:trHeight w:val="585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</w:tr>
      <w:tr w:rsidR="009F584D" w:rsidRPr="00E73167" w:rsidTr="009F584D">
        <w:trPr>
          <w:trHeight w:val="585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37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FA2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</w:t>
            </w:r>
            <w:r w:rsidR="0037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A2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A2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56 290 818,12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49 250 932,86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3766B2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10 965 600</w:t>
            </w:r>
            <w:r w:rsidR="00E73167"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3766B2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44 654 492,65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37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</w:t>
            </w:r>
            <w:r w:rsidR="0037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</w:t>
            </w: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37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</w:t>
            </w:r>
            <w:r w:rsidR="0037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9F584D" w:rsidRPr="00E73167" w:rsidTr="009F584D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5 827 935,55</w:t>
            </w:r>
          </w:p>
        </w:tc>
      </w:tr>
      <w:tr w:rsidR="009F584D" w:rsidRPr="00E73167" w:rsidTr="009F584D">
        <w:trPr>
          <w:trHeight w:val="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3167" w:rsidRPr="00E73167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3167" w:rsidRPr="009F584D" w:rsidRDefault="00E73167" w:rsidP="005D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4D">
              <w:rPr>
                <w:rFonts w:ascii="Times New Roman" w:eastAsia="Times New Roman" w:hAnsi="Times New Roman" w:cs="Times New Roman"/>
                <w:lang w:eastAsia="ru-RU"/>
              </w:rPr>
              <w:t xml:space="preserve">127 </w:t>
            </w:r>
            <w:r w:rsidR="005D50A5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  <w:r w:rsidRPr="009F58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50A5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9F58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D50A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9F584D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4D">
              <w:rPr>
                <w:rFonts w:ascii="Times New Roman" w:eastAsia="Times New Roman" w:hAnsi="Times New Roman" w:cs="Times New Roman"/>
                <w:lang w:eastAsia="ru-RU"/>
              </w:rPr>
              <w:t>121 808 551,67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167" w:rsidRPr="009F584D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4D">
              <w:rPr>
                <w:rFonts w:ascii="Times New Roman" w:eastAsia="Times New Roman" w:hAnsi="Times New Roman" w:cs="Times New Roman"/>
                <w:lang w:eastAsia="ru-RU"/>
              </w:rPr>
              <w:t>118 825 410,97</w:t>
            </w:r>
          </w:p>
        </w:tc>
      </w:tr>
      <w:tr w:rsidR="009F584D" w:rsidRPr="00E73167" w:rsidTr="009F584D">
        <w:trPr>
          <w:trHeight w:val="28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3167" w:rsidRPr="00E73167" w:rsidRDefault="00E73167" w:rsidP="00E7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3167" w:rsidRPr="009F584D" w:rsidRDefault="00E73167" w:rsidP="005D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  <w:r w:rsidR="005D50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477 189</w:t>
            </w:r>
            <w:r w:rsidRPr="009F5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5D50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3167" w:rsidRPr="009F584D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121 808 551,67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3167" w:rsidRPr="009F584D" w:rsidRDefault="00E73167" w:rsidP="00E7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118 825 410,97</w:t>
            </w:r>
          </w:p>
        </w:tc>
      </w:tr>
    </w:tbl>
    <w:p w:rsidR="00326420" w:rsidRPr="00796BCD" w:rsidRDefault="0032642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3237" w:rsidRPr="00796BCD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21904" w:rsidRPr="00796BCD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421904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F4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2788F" w:rsidRPr="00796BCD" w:rsidRDefault="00EF7103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22.12.2022 № 105 </w:t>
      </w: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3237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097B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240440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Pr="00240440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551"/>
        <w:gridCol w:w="709"/>
        <w:gridCol w:w="456"/>
        <w:gridCol w:w="536"/>
        <w:gridCol w:w="567"/>
        <w:gridCol w:w="336"/>
        <w:gridCol w:w="510"/>
        <w:gridCol w:w="860"/>
        <w:gridCol w:w="576"/>
        <w:gridCol w:w="1829"/>
        <w:gridCol w:w="1701"/>
        <w:gridCol w:w="1701"/>
      </w:tblGrid>
      <w:tr w:rsidR="00D021BD" w:rsidRPr="00D021BD" w:rsidTr="00D021BD">
        <w:trPr>
          <w:trHeight w:val="1399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2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D021BD" w:rsidRPr="00D021BD" w:rsidTr="00D021BD">
        <w:trPr>
          <w:trHeight w:val="24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127477189,94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D021BD" w:rsidRPr="00D021BD" w:rsidTr="00D75DCB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18614206,63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D021BD" w:rsidRPr="00D021BD" w:rsidTr="00D75DCB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75DCB">
        <w:trPr>
          <w:trHeight w:val="16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75DCB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021BD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15499727,27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D021BD" w:rsidRPr="00D021BD" w:rsidTr="00D75DCB">
        <w:trPr>
          <w:trHeight w:val="16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15499727,27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D021BD" w:rsidRPr="00D021BD" w:rsidTr="00D75DCB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15499727,27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D021BD" w:rsidRPr="00D021BD" w:rsidTr="00D75DCB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15175627,27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15157267,27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D021BD" w:rsidRPr="00D021BD" w:rsidTr="00D75DCB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13720378,35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13734218,35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D021BD" w:rsidRPr="00D021BD" w:rsidTr="00D75DCB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2092413,00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D021BD" w:rsidRPr="00D021BD" w:rsidTr="00D021BD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D021BD" w:rsidRPr="00D021BD" w:rsidTr="00D021BD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75DCB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75DCB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D021BD" w:rsidRPr="00D021BD" w:rsidTr="00D75DCB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D021BD" w:rsidRPr="00D021BD" w:rsidTr="00D021BD">
        <w:trPr>
          <w:trHeight w:val="20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16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75DCB">
        <w:trPr>
          <w:trHeight w:val="12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75DCB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75DCB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D021BD" w:rsidRPr="00D021BD" w:rsidTr="00D021BD"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D021BD" w:rsidRPr="00D021BD" w:rsidTr="001A3C9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D021BD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1A3C9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021BD" w:rsidRPr="00D021BD" w:rsidTr="00D021BD">
        <w:trPr>
          <w:trHeight w:val="15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021BD" w:rsidRPr="00D021BD" w:rsidTr="001A3C9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1A3C9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30251354,03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D021BD" w:rsidRPr="00D021BD" w:rsidTr="001A3C9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29850354,03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D021BD" w:rsidRPr="00D021BD" w:rsidTr="001A3C9D">
        <w:trPr>
          <w:trHeight w:val="16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29850354,03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29850354,03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29850354,03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15363676,36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28943670,00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15363676,36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28943670,00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4692797,67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D021BD" w:rsidRPr="00D021BD" w:rsidTr="001A3C9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D021BD" w:rsidRPr="00D021BD" w:rsidTr="00D021BD">
        <w:trPr>
          <w:trHeight w:val="15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D021BD" w:rsidRPr="00D021BD" w:rsidTr="00D021BD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021BD" w:rsidRPr="00D021BD" w:rsidTr="001A3C9D">
        <w:trPr>
          <w:trHeight w:val="16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1A3C9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55620092,65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56290818,12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49250932,86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D021BD"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1A3C9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D021BD" w:rsidRPr="00D021BD" w:rsidTr="001A3C9D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44654492,65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D021BD" w:rsidRPr="00D021BD" w:rsidTr="00D021BD">
        <w:trPr>
          <w:trHeight w:val="1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44654492,65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42824822,65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39451677,65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30880578,12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30091875,86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37844677,65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30880578,12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30091875,86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18634798,79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10575248,26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9786546,00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19209878,86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1A3C9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3373145,00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D021BD" w:rsidRPr="00D021BD" w:rsidTr="001A3C9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D021BD" w:rsidRPr="00D021BD" w:rsidTr="001A3C9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D021BD" w:rsidRPr="00D021BD" w:rsidTr="00D021BD">
        <w:trPr>
          <w:trHeight w:val="1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D021BD" w:rsidRPr="00D021BD" w:rsidTr="005E272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D021BD" w:rsidRPr="00D021BD" w:rsidTr="005E2722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D021BD" w:rsidRPr="00D021BD" w:rsidTr="005E272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13879270,00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5537473,00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5537473,00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D021BD">
        <w:trPr>
          <w:trHeight w:val="16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5E272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5E2722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5E272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1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5E272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5E2722">
        <w:trPr>
          <w:trHeight w:val="16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5E272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D021BD" w:rsidRPr="00D021BD" w:rsidTr="00D021BD">
        <w:trPr>
          <w:trHeight w:val="3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127477189,94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800B99" w:rsidRDefault="00800B99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Pr="00796BC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59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162027" w:rsidRDefault="005E2722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2722" w:rsidRPr="00796BCD" w:rsidRDefault="005E2722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A6262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1177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240440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Pr="00240440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551"/>
        <w:gridCol w:w="456"/>
        <w:gridCol w:w="536"/>
        <w:gridCol w:w="567"/>
        <w:gridCol w:w="336"/>
        <w:gridCol w:w="510"/>
        <w:gridCol w:w="860"/>
        <w:gridCol w:w="576"/>
        <w:gridCol w:w="2113"/>
        <w:gridCol w:w="1843"/>
        <w:gridCol w:w="1701"/>
      </w:tblGrid>
      <w:tr w:rsidR="00D021BD" w:rsidRPr="00D021BD" w:rsidTr="00D021BD">
        <w:trPr>
          <w:trHeight w:val="1399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2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D021BD" w:rsidRPr="00D021BD" w:rsidTr="00D021BD">
        <w:trPr>
          <w:trHeight w:val="24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127477189,94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D021BD" w:rsidRPr="00D021BD" w:rsidTr="005E272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18614206,63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D021BD" w:rsidRPr="00D021BD" w:rsidTr="005E2722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5E2722">
        <w:trPr>
          <w:trHeight w:val="16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5E272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D021BD" w:rsidRPr="00D021BD" w:rsidTr="00D021BD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15499727,27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D021BD" w:rsidRPr="00D021BD" w:rsidTr="00D021BD">
        <w:trPr>
          <w:trHeight w:val="16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15499727,27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15499727,27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D021BD" w:rsidRPr="00D021BD" w:rsidTr="005E2722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15175627,27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15157267,27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D021BD" w:rsidRPr="00D021BD" w:rsidTr="005E272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13720378,35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13734218,35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D021BD" w:rsidRPr="00D021BD" w:rsidTr="005E2722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2078573,00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2092413,00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D021BD" w:rsidRPr="00D021BD" w:rsidTr="00D021BD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D021BD" w:rsidRPr="00D021BD" w:rsidTr="00D021BD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06084A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06084A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D021BD" w:rsidRPr="00D021BD" w:rsidTr="0006084A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D021BD" w:rsidRPr="00D021BD" w:rsidTr="00D021BD">
        <w:trPr>
          <w:trHeight w:val="20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16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721BDE">
        <w:trPr>
          <w:trHeight w:val="12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721BDE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721BDE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1250696,00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D021BD" w:rsidRPr="00D021BD" w:rsidTr="00D021BD"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D021BD" w:rsidRPr="00D021BD" w:rsidTr="00721BDE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D021BD" w:rsidRPr="00D021BD" w:rsidTr="00721BDE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D021BD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721BDE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721BDE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D021BD" w:rsidRPr="00D021BD" w:rsidTr="00721BDE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021BD" w:rsidRPr="00D021BD" w:rsidTr="00D021BD">
        <w:trPr>
          <w:trHeight w:val="15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021BD" w:rsidRPr="00D021BD" w:rsidTr="00721BDE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021BD" w:rsidRPr="00D021BD" w:rsidTr="00721BDE">
        <w:trPr>
          <w:trHeight w:val="58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021BD" w:rsidRPr="00D021BD" w:rsidTr="00721BDE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721BDE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721BDE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30251354,03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D021BD" w:rsidRPr="00D021BD" w:rsidTr="00721BDE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29850354,03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D021BD" w:rsidRPr="00D021BD" w:rsidTr="00D021BD">
        <w:trPr>
          <w:trHeight w:val="16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29850354,03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29850354,03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29850354,03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15363676,36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28943670,00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15363676,36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28943670,00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4692797,67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D021BD" w:rsidRPr="00D021BD" w:rsidTr="00721BDE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4692797,67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D021BD" w:rsidRPr="00D021BD" w:rsidTr="00721BDE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721BDE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D021BD" w:rsidRPr="00D021BD" w:rsidTr="00D021BD">
        <w:trPr>
          <w:trHeight w:val="15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D021BD" w:rsidRPr="00D021BD" w:rsidTr="00D021BD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021BD" w:rsidRPr="00D021BD" w:rsidTr="00721BDE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021BD" w:rsidRPr="00D021BD" w:rsidTr="00721BDE">
        <w:trPr>
          <w:trHeight w:val="16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721BDE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55620092,65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56290818,12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49250932,86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D021BD"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B91005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B9100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D021BD" w:rsidRPr="00D021BD" w:rsidTr="00B91005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D021BD" w:rsidRPr="00D021BD" w:rsidTr="00D021BD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44654492,65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D021BD" w:rsidRPr="00D021BD" w:rsidTr="00D021BD">
        <w:trPr>
          <w:trHeight w:val="1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44654492,65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42824822,65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42825218,12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35785332,86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39451677,65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30880578,12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30091875,86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37844677,65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30880578,12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30091875,86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18634798,79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10575248,26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9786546,00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19209878,86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B9100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B91005">
        <w:trPr>
          <w:trHeight w:val="58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3373145,00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D021BD" w:rsidRPr="00D021BD" w:rsidTr="00B9100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3373145,00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3373145,00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D021BD" w:rsidRPr="00D021BD" w:rsidTr="00B91005">
        <w:trPr>
          <w:trHeight w:val="1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D021BD" w:rsidRPr="00D021BD" w:rsidTr="00B9100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19876886,35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D021BD" w:rsidRPr="00D021BD" w:rsidTr="00B91005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библиотечного дела»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13879270,00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5537473,00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5537473,00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D021BD">
        <w:trPr>
          <w:trHeight w:val="16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B9100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B91005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B9100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1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21BD" w:rsidRPr="00D021BD" w:rsidTr="00B91005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B9100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B91005">
        <w:trPr>
          <w:trHeight w:val="16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D021BD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D021BD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D021BD" w:rsidRPr="00D021BD" w:rsidTr="00D021B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D021BD" w:rsidRPr="00D021BD" w:rsidTr="00D021BD">
        <w:trPr>
          <w:trHeight w:val="3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127477189,94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BD" w:rsidRPr="00D021BD" w:rsidRDefault="00D021BD" w:rsidP="00D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9F4AF1" w:rsidRPr="00796BCD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77725" w:rsidRPr="00796BCD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0B99" w:rsidRPr="00796BCD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0B99" w:rsidRPr="00796BCD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0B99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1005" w:rsidRDefault="00B9100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1005" w:rsidRDefault="00B9100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1005" w:rsidRDefault="00B9100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1005" w:rsidRDefault="00B9100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1005" w:rsidRDefault="00B9100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1005" w:rsidRPr="00796BCD" w:rsidRDefault="00B9100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0B99" w:rsidRPr="00796BCD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59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91005" w:rsidRDefault="00B91005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DE4" w:rsidRPr="00796BCD" w:rsidRDefault="00B91005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D19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F4AF1" w:rsidRPr="00B91005" w:rsidRDefault="00383DE4" w:rsidP="00B91005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4435" w:type="dxa"/>
        <w:tblInd w:w="93" w:type="dxa"/>
        <w:tblLook w:val="04A0" w:firstRow="1" w:lastRow="0" w:firstColumn="1" w:lastColumn="0" w:noHBand="0" w:noVBand="1"/>
      </w:tblPr>
      <w:tblGrid>
        <w:gridCol w:w="5260"/>
        <w:gridCol w:w="709"/>
        <w:gridCol w:w="336"/>
        <w:gridCol w:w="510"/>
        <w:gridCol w:w="860"/>
        <w:gridCol w:w="580"/>
        <w:gridCol w:w="560"/>
        <w:gridCol w:w="820"/>
        <w:gridCol w:w="1600"/>
        <w:gridCol w:w="1600"/>
        <w:gridCol w:w="1600"/>
      </w:tblGrid>
      <w:tr w:rsidR="007C49D7" w:rsidRPr="007C49D7" w:rsidTr="007C49D7">
        <w:trPr>
          <w:trHeight w:val="139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7C49D7" w:rsidRPr="007C49D7" w:rsidTr="007C49D7">
        <w:trPr>
          <w:trHeight w:val="24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7C49D7" w:rsidRPr="007C49D7" w:rsidTr="0066394B">
        <w:trPr>
          <w:trHeight w:val="115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19 876 886,35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7C49D7" w:rsidRPr="007C49D7" w:rsidTr="0066394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19 876 886,35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13 879 270,00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11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87 059 046,68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89 953 489,12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83 926 726,16</w:t>
            </w:r>
          </w:p>
        </w:tc>
      </w:tr>
      <w:tr w:rsidR="007C49D7" w:rsidRPr="007C49D7" w:rsidTr="0066394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85 229 376,68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89 953 489,12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83 926 726,16</w:t>
            </w:r>
          </w:p>
        </w:tc>
      </w:tr>
      <w:tr w:rsidR="007C49D7" w:rsidRPr="007C49D7" w:rsidTr="0066394B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7C49D7" w:rsidRPr="007C49D7" w:rsidTr="0066394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29 850 354,03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15 363 676,36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7C49D7" w:rsidRPr="007C49D7" w:rsidTr="0066394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15 363 676,36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15 363 676,36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4 692 797,67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4 692 797,67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4 692 797,67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10 965 600,00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10 965 600,00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10 965 600,00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10 465 600,00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39 451 677,65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30 880 578,12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30 091 875,86</w:t>
            </w:r>
          </w:p>
        </w:tc>
      </w:tr>
      <w:tr w:rsidR="007C49D7" w:rsidRPr="007C49D7" w:rsidTr="0066394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37 844 677,65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30 880 578,12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30 091 875,86</w:t>
            </w:r>
          </w:p>
        </w:tc>
      </w:tr>
      <w:tr w:rsidR="007C49D7" w:rsidRPr="007C49D7" w:rsidTr="0066394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37 844 677,65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30 880 578,12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30 091 875,86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18 634 798,79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10 575 248,26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9 786 546,00</w:t>
            </w:r>
          </w:p>
        </w:tc>
      </w:tr>
      <w:tr w:rsidR="007C49D7" w:rsidRPr="007C49D7" w:rsidTr="0066394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19 209 878,86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3 373 145,00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11 944 640,00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5 693 457,00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3 373 145,00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3 373 145,00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3 373 145,00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958 600,00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66394B">
        <w:trPr>
          <w:trHeight w:val="12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20 302 656,91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19 930 930,91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19 960 023,91</w:t>
            </w:r>
          </w:p>
        </w:tc>
      </w:tr>
      <w:tr w:rsidR="007C49D7" w:rsidRPr="007C49D7" w:rsidTr="0066394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20 302 656,91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19 930 930,91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19 960 023,91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18 628 106,63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18 573 880,63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18 686 273,63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13 720 378,35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13 734 218,35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13 720 378,35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13 734 218,35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2 078 573,00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2 092 413,00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2 145 021,00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641 267,24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1 232,76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C49D7" w:rsidRPr="007C49D7" w:rsidTr="0066394B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C49D7" w:rsidRPr="007C49D7" w:rsidTr="0066394B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C49D7" w:rsidRPr="007C49D7" w:rsidTr="0066394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822 815,00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822 815,00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659 815,00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643 355,00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678 740,00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096DC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096DC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240 800,00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7C49D7" w:rsidRPr="007C49D7" w:rsidTr="007C49D7">
        <w:trPr>
          <w:trHeight w:val="11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7C49D7" w:rsidRPr="007C49D7" w:rsidTr="007C49D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7C49D7" w:rsidRPr="007C49D7" w:rsidTr="00096DC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7C49D7" w:rsidRPr="007C49D7" w:rsidTr="00096DC7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D7" w:rsidRPr="007C49D7" w:rsidTr="007C49D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2 813 406,29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5 827 935,55</w:t>
            </w:r>
          </w:p>
        </w:tc>
      </w:tr>
      <w:tr w:rsidR="007C49D7" w:rsidRPr="007C49D7" w:rsidTr="007C49D7">
        <w:trPr>
          <w:trHeight w:val="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127 718 670,55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121 808 551,67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118 825 410,97</w:t>
            </w:r>
          </w:p>
        </w:tc>
      </w:tr>
      <w:tr w:rsidR="007C49D7" w:rsidRPr="007C49D7" w:rsidTr="007C49D7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127 477 189,94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121 808 551,67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7" w:rsidRPr="007C49D7" w:rsidRDefault="007C49D7" w:rsidP="007C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118 825 410,97</w:t>
            </w:r>
          </w:p>
        </w:tc>
      </w:tr>
    </w:tbl>
    <w:p w:rsidR="00B77725" w:rsidRPr="00796BCD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83F06" w:rsidRPr="00796BCD" w:rsidRDefault="00D83F0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21904" w:rsidRPr="00796BCD" w:rsidRDefault="0042190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421904" w:rsidRPr="00796BCD" w:rsidSect="00711770">
          <w:pgSz w:w="16838" w:h="11906" w:orient="landscape"/>
          <w:pgMar w:top="1276" w:right="1134" w:bottom="851" w:left="1701" w:header="709" w:footer="709" w:gutter="0"/>
          <w:cols w:space="708"/>
          <w:docGrid w:linePitch="360"/>
        </w:sect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A4F67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0D3FFC" w:rsidRDefault="00096DC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6DC7" w:rsidRPr="00796BCD" w:rsidRDefault="00096DC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562B36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ПАРАМЕТРЫ ПЕРВООЧЕРЕДНЫХ РАСХОДОВ БЮДЖЕТА МУНИЦИПАЛЬНОГО ОБРАЗОВАНИЯ ПОДГОРОДНЕ-ПОКРОВСКИЙ СЕЛЬСОВЕТ</w:t>
      </w:r>
      <w:r w:rsidR="00DF7DD7"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ОРЕНБУРГСКОГО РАЙОНА ОРЕНБУРГСКОЙ ОБЛАСТИ </w:t>
      </w:r>
    </w:p>
    <w:p w:rsidR="000D3FFC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562B36"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1B3A9D" w:rsidRPr="00240440" w:rsidRDefault="00711770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92CF6" w:rsidRPr="00240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</w:t>
      </w:r>
      <w:r w:rsidR="00DF7DD7" w:rsidRPr="00240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0440" w:rsidRPr="00240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рублей)  </w:t>
      </w:r>
    </w:p>
    <w:p w:rsidR="00800B99" w:rsidRPr="00796BCD" w:rsidRDefault="00651CC7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796BC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0"/>
        <w:gridCol w:w="3590"/>
        <w:gridCol w:w="1275"/>
        <w:gridCol w:w="2268"/>
        <w:gridCol w:w="1843"/>
      </w:tblGrid>
      <w:tr w:rsidR="00FB626F" w:rsidRPr="00FB626F" w:rsidTr="00FB626F">
        <w:trPr>
          <w:trHeight w:val="51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редусмотрено в минимальном бюджете </w:t>
            </w:r>
          </w:p>
        </w:tc>
      </w:tr>
      <w:tr w:rsidR="00FB626F" w:rsidRPr="00FB626F" w:rsidTr="00FB626F">
        <w:trPr>
          <w:trHeight w:val="12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числ-ть</w:t>
            </w:r>
            <w:proofErr w:type="spell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 </w:t>
            </w:r>
          </w:p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начислениями)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</w:tr>
      <w:tr w:rsidR="00FB626F" w:rsidRPr="00FB626F" w:rsidTr="00FB626F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0100 "Общегосударственные вопросы"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615,50</w:t>
            </w:r>
          </w:p>
        </w:tc>
      </w:tr>
      <w:tr w:rsidR="00FB626F" w:rsidRPr="00FB626F" w:rsidTr="00FB626F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11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15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ОМСУ (за искл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ючением муниципальных 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ащих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получающих 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заработную плату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МРОТ) (технический персонал)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1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0300 "Национальная безопасность и правоохранительная деятельность"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693,10</w:t>
            </w:r>
          </w:p>
        </w:tc>
      </w:tr>
      <w:tr w:rsidR="00FB626F" w:rsidRPr="00FB626F" w:rsidTr="00FB626F">
        <w:trPr>
          <w:trHeight w:val="12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учреждений, не вошедшие в </w:t>
            </w:r>
            <w:proofErr w:type="gram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  <w:proofErr w:type="gram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E8B"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поименованные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указах Президента от 07.05.2012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C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организаций и учреждений, получающие </w:t>
            </w:r>
            <w:r w:rsidR="00C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заработную плату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МРОТ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0500 "Благоустройство"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16575,80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626F" w:rsidRPr="00FB626F" w:rsidTr="00FB626F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C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учреждений, не вошедшие в </w:t>
            </w:r>
            <w:proofErr w:type="gram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  <w:proofErr w:type="gram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поименованные в указах Президента от 07.05.2012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организаций и учреждений, получающие 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заработную плату</w:t>
            </w:r>
            <w:r w:rsidR="0015383B"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МРОТ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0800 "Культура и искусство"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1076,80</w:t>
            </w:r>
          </w:p>
        </w:tc>
      </w:tr>
      <w:tr w:rsidR="00FB626F" w:rsidRPr="00FB626F" w:rsidTr="00FB626F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от 07.05.2012 г</w:t>
            </w:r>
            <w:proofErr w:type="gram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работники)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15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вошедшие в категории поимен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ованные в указах Президента от 07.05.2012 г</w:t>
            </w:r>
            <w:proofErr w:type="gram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совместители)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37036,85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2385,40</w:t>
            </w:r>
          </w:p>
        </w:tc>
      </w:tr>
    </w:tbl>
    <w:p w:rsidR="00E515D2" w:rsidRPr="00796BCD" w:rsidRDefault="00E515D2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717E9" w:rsidRPr="00796BCD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717E9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8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717E9" w:rsidRPr="00E515D2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17E9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9C" w:rsidRDefault="00EB099C" w:rsidP="00A8593D">
      <w:pPr>
        <w:spacing w:after="0" w:line="240" w:lineRule="auto"/>
      </w:pPr>
      <w:r>
        <w:separator/>
      </w:r>
    </w:p>
  </w:endnote>
  <w:endnote w:type="continuationSeparator" w:id="0">
    <w:p w:rsidR="00EB099C" w:rsidRDefault="00EB099C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9C" w:rsidRDefault="00EB099C" w:rsidP="00A8593D">
      <w:pPr>
        <w:spacing w:after="0" w:line="240" w:lineRule="auto"/>
      </w:pPr>
      <w:r>
        <w:separator/>
      </w:r>
    </w:p>
  </w:footnote>
  <w:footnote w:type="continuationSeparator" w:id="0">
    <w:p w:rsidR="00EB099C" w:rsidRDefault="00EB099C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D45"/>
    <w:rsid w:val="00035BB4"/>
    <w:rsid w:val="00036B6D"/>
    <w:rsid w:val="000416D8"/>
    <w:rsid w:val="00043FBC"/>
    <w:rsid w:val="00044E8A"/>
    <w:rsid w:val="00052A41"/>
    <w:rsid w:val="000532D2"/>
    <w:rsid w:val="000536A6"/>
    <w:rsid w:val="00053D2D"/>
    <w:rsid w:val="000571D3"/>
    <w:rsid w:val="0006084A"/>
    <w:rsid w:val="00061096"/>
    <w:rsid w:val="00070FE4"/>
    <w:rsid w:val="00072FCB"/>
    <w:rsid w:val="00073581"/>
    <w:rsid w:val="00073781"/>
    <w:rsid w:val="0007642F"/>
    <w:rsid w:val="000773BA"/>
    <w:rsid w:val="00082717"/>
    <w:rsid w:val="000862C9"/>
    <w:rsid w:val="00086A7C"/>
    <w:rsid w:val="00086AC0"/>
    <w:rsid w:val="0009347C"/>
    <w:rsid w:val="00094612"/>
    <w:rsid w:val="00096DC7"/>
    <w:rsid w:val="000A54BB"/>
    <w:rsid w:val="000A5764"/>
    <w:rsid w:val="000A7FC4"/>
    <w:rsid w:val="000B074B"/>
    <w:rsid w:val="000B1ED6"/>
    <w:rsid w:val="000B5652"/>
    <w:rsid w:val="000C0642"/>
    <w:rsid w:val="000C19F6"/>
    <w:rsid w:val="000C1EE9"/>
    <w:rsid w:val="000D05D2"/>
    <w:rsid w:val="000D1C5D"/>
    <w:rsid w:val="000D32EF"/>
    <w:rsid w:val="000D3FFC"/>
    <w:rsid w:val="000D52B4"/>
    <w:rsid w:val="000D650B"/>
    <w:rsid w:val="000E1369"/>
    <w:rsid w:val="000E5FCA"/>
    <w:rsid w:val="000E73CD"/>
    <w:rsid w:val="000F1174"/>
    <w:rsid w:val="000F4256"/>
    <w:rsid w:val="00103D36"/>
    <w:rsid w:val="00103F81"/>
    <w:rsid w:val="001105D5"/>
    <w:rsid w:val="0011342D"/>
    <w:rsid w:val="00120094"/>
    <w:rsid w:val="00121A1C"/>
    <w:rsid w:val="00124659"/>
    <w:rsid w:val="001262D5"/>
    <w:rsid w:val="00126AD7"/>
    <w:rsid w:val="0012738F"/>
    <w:rsid w:val="0012755B"/>
    <w:rsid w:val="00132147"/>
    <w:rsid w:val="0013301A"/>
    <w:rsid w:val="001479CE"/>
    <w:rsid w:val="00151324"/>
    <w:rsid w:val="0015165E"/>
    <w:rsid w:val="00152DD1"/>
    <w:rsid w:val="0015343F"/>
    <w:rsid w:val="0015383B"/>
    <w:rsid w:val="00153937"/>
    <w:rsid w:val="00154026"/>
    <w:rsid w:val="001552B3"/>
    <w:rsid w:val="00157FA4"/>
    <w:rsid w:val="00161C08"/>
    <w:rsid w:val="00162027"/>
    <w:rsid w:val="00162D8A"/>
    <w:rsid w:val="0016456C"/>
    <w:rsid w:val="00166980"/>
    <w:rsid w:val="00166C48"/>
    <w:rsid w:val="00176F6C"/>
    <w:rsid w:val="00177788"/>
    <w:rsid w:val="0018144F"/>
    <w:rsid w:val="00183FAD"/>
    <w:rsid w:val="0018443E"/>
    <w:rsid w:val="00190CA3"/>
    <w:rsid w:val="00191C7F"/>
    <w:rsid w:val="0019633A"/>
    <w:rsid w:val="00197ACD"/>
    <w:rsid w:val="001A3C9D"/>
    <w:rsid w:val="001A4F69"/>
    <w:rsid w:val="001A6074"/>
    <w:rsid w:val="001A71A5"/>
    <w:rsid w:val="001B07DC"/>
    <w:rsid w:val="001B17BC"/>
    <w:rsid w:val="001B1BED"/>
    <w:rsid w:val="001B3A9D"/>
    <w:rsid w:val="001B5A86"/>
    <w:rsid w:val="001B674A"/>
    <w:rsid w:val="001B728E"/>
    <w:rsid w:val="001C0E8B"/>
    <w:rsid w:val="001C22FC"/>
    <w:rsid w:val="001C41C8"/>
    <w:rsid w:val="001C51AE"/>
    <w:rsid w:val="001C7D3D"/>
    <w:rsid w:val="001D3DC1"/>
    <w:rsid w:val="001D4638"/>
    <w:rsid w:val="001D5AE5"/>
    <w:rsid w:val="001D755D"/>
    <w:rsid w:val="001E3AA9"/>
    <w:rsid w:val="001E52F2"/>
    <w:rsid w:val="001E5D59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39F6"/>
    <w:rsid w:val="00204972"/>
    <w:rsid w:val="00204BCF"/>
    <w:rsid w:val="00205D23"/>
    <w:rsid w:val="00207C2A"/>
    <w:rsid w:val="00210964"/>
    <w:rsid w:val="00213347"/>
    <w:rsid w:val="002136FB"/>
    <w:rsid w:val="00213902"/>
    <w:rsid w:val="00215A23"/>
    <w:rsid w:val="0021763E"/>
    <w:rsid w:val="00220190"/>
    <w:rsid w:val="00223163"/>
    <w:rsid w:val="00225D0B"/>
    <w:rsid w:val="0023488C"/>
    <w:rsid w:val="002364B3"/>
    <w:rsid w:val="002379A8"/>
    <w:rsid w:val="00237F99"/>
    <w:rsid w:val="00240440"/>
    <w:rsid w:val="00240AEE"/>
    <w:rsid w:val="0024196E"/>
    <w:rsid w:val="00243BA4"/>
    <w:rsid w:val="00244C90"/>
    <w:rsid w:val="00251F79"/>
    <w:rsid w:val="002523A3"/>
    <w:rsid w:val="00253716"/>
    <w:rsid w:val="00262B0E"/>
    <w:rsid w:val="002635AA"/>
    <w:rsid w:val="002717E9"/>
    <w:rsid w:val="00273D4C"/>
    <w:rsid w:val="00276EA7"/>
    <w:rsid w:val="00283ACD"/>
    <w:rsid w:val="00283D19"/>
    <w:rsid w:val="00287A58"/>
    <w:rsid w:val="002918C7"/>
    <w:rsid w:val="00293F1C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0BD7"/>
    <w:rsid w:val="002C2FAE"/>
    <w:rsid w:val="002C4869"/>
    <w:rsid w:val="002C515E"/>
    <w:rsid w:val="002C5F87"/>
    <w:rsid w:val="002D28B2"/>
    <w:rsid w:val="002D2A7D"/>
    <w:rsid w:val="002D33B6"/>
    <w:rsid w:val="002D531D"/>
    <w:rsid w:val="002E5B87"/>
    <w:rsid w:val="002E679B"/>
    <w:rsid w:val="00300B5A"/>
    <w:rsid w:val="00301D6C"/>
    <w:rsid w:val="00303826"/>
    <w:rsid w:val="00305E10"/>
    <w:rsid w:val="00306321"/>
    <w:rsid w:val="00310DB4"/>
    <w:rsid w:val="0031184B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0E04"/>
    <w:rsid w:val="0033368E"/>
    <w:rsid w:val="0033568E"/>
    <w:rsid w:val="00344E1F"/>
    <w:rsid w:val="00346458"/>
    <w:rsid w:val="00350E04"/>
    <w:rsid w:val="00354FFE"/>
    <w:rsid w:val="00360EED"/>
    <w:rsid w:val="003626DA"/>
    <w:rsid w:val="00363D5F"/>
    <w:rsid w:val="003670B1"/>
    <w:rsid w:val="003731EC"/>
    <w:rsid w:val="00373A7E"/>
    <w:rsid w:val="003766B2"/>
    <w:rsid w:val="003816A0"/>
    <w:rsid w:val="00381C34"/>
    <w:rsid w:val="00382270"/>
    <w:rsid w:val="00383DE4"/>
    <w:rsid w:val="00384A08"/>
    <w:rsid w:val="003868AC"/>
    <w:rsid w:val="00392CD9"/>
    <w:rsid w:val="003954AD"/>
    <w:rsid w:val="00395C26"/>
    <w:rsid w:val="003960F7"/>
    <w:rsid w:val="003A3237"/>
    <w:rsid w:val="003A791E"/>
    <w:rsid w:val="003B0450"/>
    <w:rsid w:val="003B6585"/>
    <w:rsid w:val="003B79C0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05EC5"/>
    <w:rsid w:val="00412924"/>
    <w:rsid w:val="004173C4"/>
    <w:rsid w:val="00417A4B"/>
    <w:rsid w:val="00420773"/>
    <w:rsid w:val="00421904"/>
    <w:rsid w:val="00424CE1"/>
    <w:rsid w:val="0042533E"/>
    <w:rsid w:val="00425A42"/>
    <w:rsid w:val="00425F80"/>
    <w:rsid w:val="0042615E"/>
    <w:rsid w:val="00426891"/>
    <w:rsid w:val="004400C6"/>
    <w:rsid w:val="00455EF1"/>
    <w:rsid w:val="00457524"/>
    <w:rsid w:val="00457CC5"/>
    <w:rsid w:val="00460722"/>
    <w:rsid w:val="00462831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D7C67"/>
    <w:rsid w:val="004E2A1A"/>
    <w:rsid w:val="004E3DFF"/>
    <w:rsid w:val="004E6693"/>
    <w:rsid w:val="004F59DF"/>
    <w:rsid w:val="00502F75"/>
    <w:rsid w:val="0050589C"/>
    <w:rsid w:val="005069AF"/>
    <w:rsid w:val="00510296"/>
    <w:rsid w:val="005103A4"/>
    <w:rsid w:val="00514217"/>
    <w:rsid w:val="00514234"/>
    <w:rsid w:val="0051505B"/>
    <w:rsid w:val="005170BE"/>
    <w:rsid w:val="005204FB"/>
    <w:rsid w:val="00522EFB"/>
    <w:rsid w:val="00525632"/>
    <w:rsid w:val="005256DE"/>
    <w:rsid w:val="00533812"/>
    <w:rsid w:val="00534F4A"/>
    <w:rsid w:val="0054092D"/>
    <w:rsid w:val="005422F8"/>
    <w:rsid w:val="00544157"/>
    <w:rsid w:val="00545E75"/>
    <w:rsid w:val="00552126"/>
    <w:rsid w:val="005538A5"/>
    <w:rsid w:val="005547BB"/>
    <w:rsid w:val="00555D6F"/>
    <w:rsid w:val="00557595"/>
    <w:rsid w:val="00561013"/>
    <w:rsid w:val="005615FA"/>
    <w:rsid w:val="00562B36"/>
    <w:rsid w:val="005672FF"/>
    <w:rsid w:val="00571175"/>
    <w:rsid w:val="005734C3"/>
    <w:rsid w:val="005734D8"/>
    <w:rsid w:val="00574914"/>
    <w:rsid w:val="00575B67"/>
    <w:rsid w:val="00583789"/>
    <w:rsid w:val="005900A4"/>
    <w:rsid w:val="0059259C"/>
    <w:rsid w:val="00592E4D"/>
    <w:rsid w:val="005A0277"/>
    <w:rsid w:val="005A589E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50A5"/>
    <w:rsid w:val="005D7A73"/>
    <w:rsid w:val="005D7ACE"/>
    <w:rsid w:val="005E0285"/>
    <w:rsid w:val="005E2722"/>
    <w:rsid w:val="005E5EB3"/>
    <w:rsid w:val="005E7015"/>
    <w:rsid w:val="005F027C"/>
    <w:rsid w:val="005F3393"/>
    <w:rsid w:val="005F57C0"/>
    <w:rsid w:val="005F6225"/>
    <w:rsid w:val="00600729"/>
    <w:rsid w:val="00600837"/>
    <w:rsid w:val="00601D2B"/>
    <w:rsid w:val="00603239"/>
    <w:rsid w:val="00610A73"/>
    <w:rsid w:val="006201FC"/>
    <w:rsid w:val="00626219"/>
    <w:rsid w:val="00630501"/>
    <w:rsid w:val="00630540"/>
    <w:rsid w:val="00631B2C"/>
    <w:rsid w:val="00632F60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382"/>
    <w:rsid w:val="00653FD1"/>
    <w:rsid w:val="00661A51"/>
    <w:rsid w:val="0066394B"/>
    <w:rsid w:val="00665477"/>
    <w:rsid w:val="006705E8"/>
    <w:rsid w:val="00672BA4"/>
    <w:rsid w:val="006762A9"/>
    <w:rsid w:val="00677903"/>
    <w:rsid w:val="00680B6E"/>
    <w:rsid w:val="00683D9A"/>
    <w:rsid w:val="00684025"/>
    <w:rsid w:val="006843DA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055"/>
    <w:rsid w:val="006B1130"/>
    <w:rsid w:val="006B6928"/>
    <w:rsid w:val="006C0C99"/>
    <w:rsid w:val="006C3A94"/>
    <w:rsid w:val="006C4761"/>
    <w:rsid w:val="006C5DCA"/>
    <w:rsid w:val="006D4103"/>
    <w:rsid w:val="006E0441"/>
    <w:rsid w:val="006E1103"/>
    <w:rsid w:val="006E1296"/>
    <w:rsid w:val="006E4510"/>
    <w:rsid w:val="006E573F"/>
    <w:rsid w:val="006E5C44"/>
    <w:rsid w:val="006E605C"/>
    <w:rsid w:val="006E67D1"/>
    <w:rsid w:val="006F2EB0"/>
    <w:rsid w:val="006F7C9A"/>
    <w:rsid w:val="007005A3"/>
    <w:rsid w:val="0070342A"/>
    <w:rsid w:val="00710200"/>
    <w:rsid w:val="00711770"/>
    <w:rsid w:val="007119FC"/>
    <w:rsid w:val="00711F28"/>
    <w:rsid w:val="007127F5"/>
    <w:rsid w:val="007146EC"/>
    <w:rsid w:val="0071476A"/>
    <w:rsid w:val="0071497A"/>
    <w:rsid w:val="00715582"/>
    <w:rsid w:val="00717381"/>
    <w:rsid w:val="00721828"/>
    <w:rsid w:val="00721BDE"/>
    <w:rsid w:val="00721F72"/>
    <w:rsid w:val="00724B80"/>
    <w:rsid w:val="007270A4"/>
    <w:rsid w:val="00734FC3"/>
    <w:rsid w:val="0073502E"/>
    <w:rsid w:val="00735AAC"/>
    <w:rsid w:val="00736761"/>
    <w:rsid w:val="007368B9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35BF"/>
    <w:rsid w:val="0076681D"/>
    <w:rsid w:val="00767E32"/>
    <w:rsid w:val="007715B8"/>
    <w:rsid w:val="00771B48"/>
    <w:rsid w:val="00774011"/>
    <w:rsid w:val="0077679B"/>
    <w:rsid w:val="00776B16"/>
    <w:rsid w:val="00784178"/>
    <w:rsid w:val="0078782A"/>
    <w:rsid w:val="00790F67"/>
    <w:rsid w:val="00791814"/>
    <w:rsid w:val="007930E7"/>
    <w:rsid w:val="00793214"/>
    <w:rsid w:val="007943FF"/>
    <w:rsid w:val="0079453C"/>
    <w:rsid w:val="00796BCD"/>
    <w:rsid w:val="0079745A"/>
    <w:rsid w:val="007A608C"/>
    <w:rsid w:val="007B1D90"/>
    <w:rsid w:val="007B633A"/>
    <w:rsid w:val="007C16C5"/>
    <w:rsid w:val="007C49D7"/>
    <w:rsid w:val="007C64A8"/>
    <w:rsid w:val="007C6EC8"/>
    <w:rsid w:val="007C77AC"/>
    <w:rsid w:val="007D2E00"/>
    <w:rsid w:val="007D5339"/>
    <w:rsid w:val="007D71CE"/>
    <w:rsid w:val="007D77C0"/>
    <w:rsid w:val="007E0D67"/>
    <w:rsid w:val="007E1828"/>
    <w:rsid w:val="007E34EC"/>
    <w:rsid w:val="007E4695"/>
    <w:rsid w:val="007E6340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B99"/>
    <w:rsid w:val="00800D27"/>
    <w:rsid w:val="008014C9"/>
    <w:rsid w:val="0080449A"/>
    <w:rsid w:val="00805B46"/>
    <w:rsid w:val="00814458"/>
    <w:rsid w:val="00814B29"/>
    <w:rsid w:val="0081578C"/>
    <w:rsid w:val="0082070D"/>
    <w:rsid w:val="00821707"/>
    <w:rsid w:val="00824310"/>
    <w:rsid w:val="008251F5"/>
    <w:rsid w:val="00827990"/>
    <w:rsid w:val="008319DB"/>
    <w:rsid w:val="00832AF3"/>
    <w:rsid w:val="00835C70"/>
    <w:rsid w:val="00840BD4"/>
    <w:rsid w:val="008410FF"/>
    <w:rsid w:val="008417CB"/>
    <w:rsid w:val="0084225C"/>
    <w:rsid w:val="008431FF"/>
    <w:rsid w:val="008443F7"/>
    <w:rsid w:val="008452E7"/>
    <w:rsid w:val="008465E1"/>
    <w:rsid w:val="008502EA"/>
    <w:rsid w:val="008504F5"/>
    <w:rsid w:val="00850645"/>
    <w:rsid w:val="00851096"/>
    <w:rsid w:val="008539EC"/>
    <w:rsid w:val="00853D3E"/>
    <w:rsid w:val="00855951"/>
    <w:rsid w:val="00872A9C"/>
    <w:rsid w:val="00873FCD"/>
    <w:rsid w:val="00874424"/>
    <w:rsid w:val="0087704D"/>
    <w:rsid w:val="008934BB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5BF0"/>
    <w:rsid w:val="008C60D7"/>
    <w:rsid w:val="008D0440"/>
    <w:rsid w:val="008D0F3D"/>
    <w:rsid w:val="008D4A26"/>
    <w:rsid w:val="008D6ED5"/>
    <w:rsid w:val="008E13FD"/>
    <w:rsid w:val="008E1574"/>
    <w:rsid w:val="008E7EF6"/>
    <w:rsid w:val="008F376C"/>
    <w:rsid w:val="008F72AE"/>
    <w:rsid w:val="008F75E5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8A8"/>
    <w:rsid w:val="00930FB0"/>
    <w:rsid w:val="009326A3"/>
    <w:rsid w:val="00935DCE"/>
    <w:rsid w:val="00935EE6"/>
    <w:rsid w:val="00936431"/>
    <w:rsid w:val="00937007"/>
    <w:rsid w:val="009435F7"/>
    <w:rsid w:val="0094460D"/>
    <w:rsid w:val="009479FF"/>
    <w:rsid w:val="009534A3"/>
    <w:rsid w:val="0095559F"/>
    <w:rsid w:val="0096323D"/>
    <w:rsid w:val="00977BC6"/>
    <w:rsid w:val="009803EB"/>
    <w:rsid w:val="00980A89"/>
    <w:rsid w:val="00985E02"/>
    <w:rsid w:val="00986EE1"/>
    <w:rsid w:val="0099229B"/>
    <w:rsid w:val="00992CF6"/>
    <w:rsid w:val="00993648"/>
    <w:rsid w:val="009945C1"/>
    <w:rsid w:val="00997045"/>
    <w:rsid w:val="009A0EBD"/>
    <w:rsid w:val="009A3881"/>
    <w:rsid w:val="009A411D"/>
    <w:rsid w:val="009A4B7A"/>
    <w:rsid w:val="009A4F67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02F"/>
    <w:rsid w:val="009D72B8"/>
    <w:rsid w:val="009D77B9"/>
    <w:rsid w:val="009E127F"/>
    <w:rsid w:val="009E1EFD"/>
    <w:rsid w:val="009E2F68"/>
    <w:rsid w:val="009E4E9B"/>
    <w:rsid w:val="009E5020"/>
    <w:rsid w:val="009E59EC"/>
    <w:rsid w:val="009E7390"/>
    <w:rsid w:val="009F0E81"/>
    <w:rsid w:val="009F3C43"/>
    <w:rsid w:val="009F4900"/>
    <w:rsid w:val="009F4AF1"/>
    <w:rsid w:val="009F55F4"/>
    <w:rsid w:val="009F584D"/>
    <w:rsid w:val="009F6672"/>
    <w:rsid w:val="009F7072"/>
    <w:rsid w:val="00A01042"/>
    <w:rsid w:val="00A0517B"/>
    <w:rsid w:val="00A1055C"/>
    <w:rsid w:val="00A14EC7"/>
    <w:rsid w:val="00A15EE8"/>
    <w:rsid w:val="00A20480"/>
    <w:rsid w:val="00A24AF0"/>
    <w:rsid w:val="00A3629F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569B"/>
    <w:rsid w:val="00A65DDF"/>
    <w:rsid w:val="00A66C57"/>
    <w:rsid w:val="00A67500"/>
    <w:rsid w:val="00A67D21"/>
    <w:rsid w:val="00A70FC2"/>
    <w:rsid w:val="00A729F7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0BF6"/>
    <w:rsid w:val="00AB3F00"/>
    <w:rsid w:val="00AB6723"/>
    <w:rsid w:val="00AC25DB"/>
    <w:rsid w:val="00AC290D"/>
    <w:rsid w:val="00AC6DF4"/>
    <w:rsid w:val="00AD073D"/>
    <w:rsid w:val="00AD0A42"/>
    <w:rsid w:val="00AD2727"/>
    <w:rsid w:val="00AD5C2A"/>
    <w:rsid w:val="00AE5D2A"/>
    <w:rsid w:val="00AF1043"/>
    <w:rsid w:val="00AF278D"/>
    <w:rsid w:val="00AF384D"/>
    <w:rsid w:val="00AF4727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36F8B"/>
    <w:rsid w:val="00B373AE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11D4"/>
    <w:rsid w:val="00B63098"/>
    <w:rsid w:val="00B63348"/>
    <w:rsid w:val="00B64F12"/>
    <w:rsid w:val="00B67B94"/>
    <w:rsid w:val="00B71A6F"/>
    <w:rsid w:val="00B71C6A"/>
    <w:rsid w:val="00B74ADD"/>
    <w:rsid w:val="00B75694"/>
    <w:rsid w:val="00B76546"/>
    <w:rsid w:val="00B77725"/>
    <w:rsid w:val="00B82BBC"/>
    <w:rsid w:val="00B84BA1"/>
    <w:rsid w:val="00B90571"/>
    <w:rsid w:val="00B91005"/>
    <w:rsid w:val="00B97A64"/>
    <w:rsid w:val="00BA0669"/>
    <w:rsid w:val="00BA0D60"/>
    <w:rsid w:val="00BA1024"/>
    <w:rsid w:val="00BA3980"/>
    <w:rsid w:val="00BA4B7B"/>
    <w:rsid w:val="00BA6FCF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E09D2"/>
    <w:rsid w:val="00BE0DE9"/>
    <w:rsid w:val="00BE118E"/>
    <w:rsid w:val="00BE5E1F"/>
    <w:rsid w:val="00BE692A"/>
    <w:rsid w:val="00BE69F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31"/>
    <w:rsid w:val="00C3604E"/>
    <w:rsid w:val="00C40771"/>
    <w:rsid w:val="00C42F00"/>
    <w:rsid w:val="00C43889"/>
    <w:rsid w:val="00C44BC2"/>
    <w:rsid w:val="00C5642F"/>
    <w:rsid w:val="00C60EA1"/>
    <w:rsid w:val="00C63055"/>
    <w:rsid w:val="00C643B8"/>
    <w:rsid w:val="00C64A6C"/>
    <w:rsid w:val="00C700A6"/>
    <w:rsid w:val="00C70E8B"/>
    <w:rsid w:val="00C7125D"/>
    <w:rsid w:val="00C73188"/>
    <w:rsid w:val="00C757CA"/>
    <w:rsid w:val="00C768A1"/>
    <w:rsid w:val="00C837F8"/>
    <w:rsid w:val="00C845A6"/>
    <w:rsid w:val="00C87268"/>
    <w:rsid w:val="00C907DF"/>
    <w:rsid w:val="00C915A0"/>
    <w:rsid w:val="00C92684"/>
    <w:rsid w:val="00C95BF9"/>
    <w:rsid w:val="00C95F5E"/>
    <w:rsid w:val="00C972C2"/>
    <w:rsid w:val="00CA0CE2"/>
    <w:rsid w:val="00CA22E5"/>
    <w:rsid w:val="00CA3AD4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D17F6"/>
    <w:rsid w:val="00CD33F8"/>
    <w:rsid w:val="00CD7CCB"/>
    <w:rsid w:val="00CE1BCD"/>
    <w:rsid w:val="00CE1FBD"/>
    <w:rsid w:val="00CE289C"/>
    <w:rsid w:val="00CE3F1E"/>
    <w:rsid w:val="00CE4990"/>
    <w:rsid w:val="00CE4A58"/>
    <w:rsid w:val="00CE50D5"/>
    <w:rsid w:val="00CE63CE"/>
    <w:rsid w:val="00CE795B"/>
    <w:rsid w:val="00CF022B"/>
    <w:rsid w:val="00CF2AFB"/>
    <w:rsid w:val="00CF3C59"/>
    <w:rsid w:val="00CF642F"/>
    <w:rsid w:val="00D01FEB"/>
    <w:rsid w:val="00D021BD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185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7151A"/>
    <w:rsid w:val="00D72243"/>
    <w:rsid w:val="00D73327"/>
    <w:rsid w:val="00D73B4F"/>
    <w:rsid w:val="00D7422C"/>
    <w:rsid w:val="00D75DCB"/>
    <w:rsid w:val="00D83F06"/>
    <w:rsid w:val="00D85BAE"/>
    <w:rsid w:val="00D862FC"/>
    <w:rsid w:val="00D914EA"/>
    <w:rsid w:val="00D91DDF"/>
    <w:rsid w:val="00D92D07"/>
    <w:rsid w:val="00D94994"/>
    <w:rsid w:val="00D957C8"/>
    <w:rsid w:val="00D96D8E"/>
    <w:rsid w:val="00DA19A9"/>
    <w:rsid w:val="00DA35FC"/>
    <w:rsid w:val="00DA5EC1"/>
    <w:rsid w:val="00DA6B8E"/>
    <w:rsid w:val="00DA6CDC"/>
    <w:rsid w:val="00DB0068"/>
    <w:rsid w:val="00DB32F7"/>
    <w:rsid w:val="00DB6131"/>
    <w:rsid w:val="00DC12EE"/>
    <w:rsid w:val="00DC5786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DF7DD7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688D"/>
    <w:rsid w:val="00E476F5"/>
    <w:rsid w:val="00E50A7D"/>
    <w:rsid w:val="00E5129E"/>
    <w:rsid w:val="00E514EA"/>
    <w:rsid w:val="00E515D2"/>
    <w:rsid w:val="00E51997"/>
    <w:rsid w:val="00E51A8E"/>
    <w:rsid w:val="00E52230"/>
    <w:rsid w:val="00E56185"/>
    <w:rsid w:val="00E6098B"/>
    <w:rsid w:val="00E612B0"/>
    <w:rsid w:val="00E6766E"/>
    <w:rsid w:val="00E67D72"/>
    <w:rsid w:val="00E71554"/>
    <w:rsid w:val="00E73167"/>
    <w:rsid w:val="00E734CB"/>
    <w:rsid w:val="00E760CF"/>
    <w:rsid w:val="00E764FD"/>
    <w:rsid w:val="00E8037C"/>
    <w:rsid w:val="00E8432F"/>
    <w:rsid w:val="00E862AD"/>
    <w:rsid w:val="00E87FCA"/>
    <w:rsid w:val="00E909E8"/>
    <w:rsid w:val="00E91BE6"/>
    <w:rsid w:val="00E942C5"/>
    <w:rsid w:val="00E9542C"/>
    <w:rsid w:val="00E95DB8"/>
    <w:rsid w:val="00E97011"/>
    <w:rsid w:val="00EA0D77"/>
    <w:rsid w:val="00EA2595"/>
    <w:rsid w:val="00EA2E57"/>
    <w:rsid w:val="00EA3826"/>
    <w:rsid w:val="00EA3F74"/>
    <w:rsid w:val="00EA6209"/>
    <w:rsid w:val="00EA6E7D"/>
    <w:rsid w:val="00EA7510"/>
    <w:rsid w:val="00EB099C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7103"/>
    <w:rsid w:val="00EF7958"/>
    <w:rsid w:val="00F11991"/>
    <w:rsid w:val="00F148C6"/>
    <w:rsid w:val="00F227C0"/>
    <w:rsid w:val="00F245E3"/>
    <w:rsid w:val="00F27A5F"/>
    <w:rsid w:val="00F322DD"/>
    <w:rsid w:val="00F32E4C"/>
    <w:rsid w:val="00F33C63"/>
    <w:rsid w:val="00F34C95"/>
    <w:rsid w:val="00F36338"/>
    <w:rsid w:val="00F3759C"/>
    <w:rsid w:val="00F37D05"/>
    <w:rsid w:val="00F40452"/>
    <w:rsid w:val="00F40495"/>
    <w:rsid w:val="00F41267"/>
    <w:rsid w:val="00F43F54"/>
    <w:rsid w:val="00F441C7"/>
    <w:rsid w:val="00F44304"/>
    <w:rsid w:val="00F44C72"/>
    <w:rsid w:val="00F455D9"/>
    <w:rsid w:val="00F52E40"/>
    <w:rsid w:val="00F534A2"/>
    <w:rsid w:val="00F65310"/>
    <w:rsid w:val="00F70A09"/>
    <w:rsid w:val="00F74D6A"/>
    <w:rsid w:val="00F82763"/>
    <w:rsid w:val="00F84031"/>
    <w:rsid w:val="00F871F5"/>
    <w:rsid w:val="00F87DAA"/>
    <w:rsid w:val="00F91484"/>
    <w:rsid w:val="00F91959"/>
    <w:rsid w:val="00F931A7"/>
    <w:rsid w:val="00FA1EE0"/>
    <w:rsid w:val="00FA1F5B"/>
    <w:rsid w:val="00FA2E10"/>
    <w:rsid w:val="00FA6485"/>
    <w:rsid w:val="00FA6A17"/>
    <w:rsid w:val="00FA720F"/>
    <w:rsid w:val="00FB3B42"/>
    <w:rsid w:val="00FB602D"/>
    <w:rsid w:val="00FB626F"/>
    <w:rsid w:val="00FC066E"/>
    <w:rsid w:val="00FC55A3"/>
    <w:rsid w:val="00FC6D12"/>
    <w:rsid w:val="00FC6D5D"/>
    <w:rsid w:val="00FC76B4"/>
    <w:rsid w:val="00FD2F93"/>
    <w:rsid w:val="00FD38E2"/>
    <w:rsid w:val="00FD6FC3"/>
    <w:rsid w:val="00FD7093"/>
    <w:rsid w:val="00FE2371"/>
    <w:rsid w:val="00FE2A0D"/>
    <w:rsid w:val="00FE2DCA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4039-DFFF-49CE-A5E5-57D84130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75</Pages>
  <Words>18865</Words>
  <Characters>107536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26</cp:revision>
  <cp:lastPrinted>2022-12-28T07:54:00Z</cp:lastPrinted>
  <dcterms:created xsi:type="dcterms:W3CDTF">2021-11-13T12:11:00Z</dcterms:created>
  <dcterms:modified xsi:type="dcterms:W3CDTF">2022-12-28T08:00:00Z</dcterms:modified>
</cp:coreProperties>
</file>