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8E150E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0A3B0E" w:rsidRPr="00E734CE" w:rsidRDefault="000A3B0E" w:rsidP="00A27837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B2347F" w:rsidRDefault="002E34AB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BB2A7DF" wp14:editId="3FDF0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(комплексной программы)  «Комплексное развитие сельской территории муниципального образования </w:t>
            </w:r>
            <w:proofErr w:type="spellStart"/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-Покровский  сельсовет Оренбургского района Оренбургской области на 2023-2030 годы»</w:t>
            </w:r>
          </w:p>
          <w:p w:rsidR="000A3B0E" w:rsidRPr="007D11EA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7D11EA" w:rsidRDefault="007D11EA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статьей 179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7D11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D11EA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577</w:t>
      </w:r>
      <w:r w:rsidRPr="007D11EA">
        <w:rPr>
          <w:rFonts w:ascii="Times New Roman" w:hAnsi="Times New Roman" w:cs="Times New Roman"/>
          <w:bCs/>
          <w:sz w:val="28"/>
          <w:szCs w:val="28"/>
        </w:rPr>
        <w:t>-п «</w:t>
      </w:r>
      <w:r w:rsidRPr="004524CE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(комплексных программ) муниципального образования </w:t>
      </w:r>
      <w:proofErr w:type="spellStart"/>
      <w:r w:rsidRPr="004524C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4524CE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, 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1E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P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«Комплексное развитие сельской территории муниципального образования </w:t>
      </w:r>
      <w:proofErr w:type="spellStart"/>
      <w:r w:rsidRPr="007D11E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sz w:val="28"/>
          <w:szCs w:val="28"/>
        </w:rPr>
        <w:t>-Покровский  сельсовет Оренбургского района Оренбургской области на 2023-2030 годы»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11EA">
        <w:rPr>
          <w:rFonts w:ascii="Times New Roman" w:hAnsi="Times New Roman" w:cs="Times New Roman"/>
          <w:sz w:val="28"/>
          <w:szCs w:val="28"/>
        </w:rPr>
        <w:t>.</w:t>
      </w:r>
    </w:p>
    <w:p w:rsidR="007D11EA" w:rsidRP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постановления:</w:t>
      </w:r>
    </w:p>
    <w:p w:rsidR="007D11EA" w:rsidRDefault="007D11EA" w:rsidP="007D11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1EA">
        <w:rPr>
          <w:rFonts w:ascii="Times New Roman" w:eastAsia="Calibri" w:hAnsi="Times New Roman" w:cs="Times New Roman"/>
          <w:bCs/>
          <w:sz w:val="28"/>
          <w:szCs w:val="28"/>
        </w:rPr>
        <w:t xml:space="preserve">- Постановление от </w:t>
      </w:r>
      <w:r w:rsidR="0073247B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7D11EA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73247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D11EA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5</w:t>
      </w:r>
      <w:r w:rsidR="0073247B">
        <w:rPr>
          <w:rFonts w:ascii="Times New Roman" w:eastAsia="Calibri" w:hAnsi="Times New Roman" w:cs="Times New Roman"/>
          <w:bCs/>
          <w:sz w:val="28"/>
          <w:szCs w:val="28"/>
        </w:rPr>
        <w:t>62</w:t>
      </w:r>
      <w:r w:rsidRPr="007D11EA">
        <w:rPr>
          <w:rFonts w:ascii="Times New Roman" w:eastAsia="Calibri" w:hAnsi="Times New Roman" w:cs="Times New Roman"/>
          <w:bCs/>
          <w:sz w:val="28"/>
          <w:szCs w:val="28"/>
        </w:rPr>
        <w:t>-п</w:t>
      </w:r>
      <w:r w:rsidRPr="007D11E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D11EA">
        <w:rPr>
          <w:rFonts w:ascii="Times New Roman" w:hAnsi="Times New Roman" w:cs="Times New Roman"/>
          <w:sz w:val="28"/>
          <w:szCs w:val="28"/>
        </w:rPr>
        <w:t>О</w:t>
      </w:r>
      <w:r w:rsidRPr="007D11EA">
        <w:rPr>
          <w:rFonts w:ascii="Times New Roman" w:hAnsi="Times New Roman" w:cs="Times New Roman"/>
          <w:bCs/>
          <w:sz w:val="28"/>
          <w:szCs w:val="28"/>
        </w:rPr>
        <w:t>б утверждении  муниципальной программы «</w:t>
      </w:r>
      <w:r w:rsidRPr="007D11EA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Pr="007D11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7D11E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 области на 2022 – 2025 годы»</w:t>
      </w:r>
      <w:r w:rsidRPr="007D11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247B" w:rsidRDefault="0073247B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-Постановление от 30.12.2022 года № 192-п «</w:t>
      </w:r>
      <w:r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5254">
        <w:rPr>
          <w:rFonts w:ascii="Times New Roman" w:hAnsi="Times New Roman" w:cs="Times New Roman"/>
          <w:sz w:val="28"/>
          <w:szCs w:val="28"/>
        </w:rPr>
        <w:t xml:space="preserve">рограммы «Комплексное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A05254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Pr="00A05254">
        <w:rPr>
          <w:rFonts w:ascii="Times New Roman" w:hAnsi="Times New Roman" w:cs="Times New Roman"/>
          <w:sz w:val="28"/>
          <w:szCs w:val="28"/>
        </w:rPr>
        <w:t>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на 2021-2025годы»;</w:t>
      </w:r>
    </w:p>
    <w:p w:rsidR="0073247B" w:rsidRPr="0073247B" w:rsidRDefault="007D11EA" w:rsidP="00732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6D">
        <w:rPr>
          <w:sz w:val="24"/>
          <w:szCs w:val="24"/>
        </w:rPr>
        <w:t xml:space="preserve">- </w:t>
      </w:r>
      <w:r w:rsidRPr="0073247B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73247B" w:rsidRPr="0073247B">
        <w:rPr>
          <w:rFonts w:ascii="Times New Roman" w:hAnsi="Times New Roman" w:cs="Times New Roman"/>
          <w:sz w:val="28"/>
          <w:szCs w:val="28"/>
        </w:rPr>
        <w:t>11.03.2022</w:t>
      </w:r>
      <w:r w:rsidRPr="0073247B">
        <w:rPr>
          <w:rFonts w:ascii="Times New Roman" w:hAnsi="Times New Roman" w:cs="Times New Roman"/>
          <w:sz w:val="28"/>
          <w:szCs w:val="28"/>
        </w:rPr>
        <w:t xml:space="preserve"> № </w:t>
      </w:r>
      <w:r w:rsidR="0073247B" w:rsidRPr="0073247B">
        <w:rPr>
          <w:rFonts w:ascii="Times New Roman" w:hAnsi="Times New Roman" w:cs="Times New Roman"/>
          <w:sz w:val="28"/>
          <w:szCs w:val="28"/>
        </w:rPr>
        <w:t>113-п</w:t>
      </w:r>
      <w:r w:rsidRPr="0073247B">
        <w:rPr>
          <w:rFonts w:ascii="Times New Roman" w:hAnsi="Times New Roman" w:cs="Times New Roman"/>
          <w:sz w:val="28"/>
          <w:szCs w:val="28"/>
        </w:rPr>
        <w:t xml:space="preserve"> «</w:t>
      </w:r>
      <w:r w:rsidR="0073247B"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3247B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3247B" w:rsidRPr="0073247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от 30.12.2021 года № 562-п «О</w:t>
      </w:r>
      <w:r w:rsidR="0073247B" w:rsidRPr="0073247B">
        <w:rPr>
          <w:rFonts w:ascii="Times New Roman" w:hAnsi="Times New Roman" w:cs="Times New Roman"/>
          <w:bCs/>
          <w:sz w:val="28"/>
          <w:szCs w:val="28"/>
        </w:rPr>
        <w:t>б утверждении  муниципальной программы «</w:t>
      </w:r>
      <w:r w:rsidR="0073247B" w:rsidRPr="0073247B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муниципального образования </w:t>
      </w:r>
      <w:proofErr w:type="spellStart"/>
      <w:r w:rsidR="0073247B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3247B" w:rsidRPr="0073247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 области на 2022 – 2025 годы</w:t>
      </w:r>
      <w:r w:rsidR="0073247B" w:rsidRPr="0073247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247B" w:rsidRPr="0073247B" w:rsidRDefault="0073247B" w:rsidP="00732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4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247B">
        <w:rPr>
          <w:rFonts w:ascii="Times New Roman" w:hAnsi="Times New Roman" w:cs="Times New Roman"/>
          <w:sz w:val="28"/>
          <w:szCs w:val="28"/>
        </w:rPr>
        <w:t xml:space="preserve">Постановление от 22.09.2022 № 399-п «О внесении изменений в постановление администрации муниципального образования </w:t>
      </w:r>
      <w:proofErr w:type="spellStart"/>
      <w:r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73247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от 30.12.2021 года № 562-п «О</w:t>
      </w:r>
      <w:r w:rsidRPr="0073247B">
        <w:rPr>
          <w:rFonts w:ascii="Times New Roman" w:hAnsi="Times New Roman" w:cs="Times New Roman"/>
          <w:bCs/>
          <w:sz w:val="28"/>
          <w:szCs w:val="28"/>
        </w:rPr>
        <w:t>б утверждении  муниципальной программы «</w:t>
      </w:r>
      <w:r w:rsidRPr="0073247B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муниципального образования </w:t>
      </w:r>
      <w:proofErr w:type="spellStart"/>
      <w:r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73247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 области на 2022 – 2025 годы</w:t>
      </w:r>
      <w:r w:rsidRPr="0073247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247B" w:rsidRPr="0073247B" w:rsidRDefault="0073247B" w:rsidP="007324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47B">
        <w:rPr>
          <w:rFonts w:ascii="Times New Roman" w:hAnsi="Times New Roman" w:cs="Times New Roman"/>
          <w:bCs/>
          <w:sz w:val="28"/>
          <w:szCs w:val="28"/>
        </w:rPr>
        <w:t>-</w:t>
      </w:r>
      <w:r w:rsidRPr="0073247B">
        <w:rPr>
          <w:rFonts w:ascii="Times New Roman" w:hAnsi="Times New Roman" w:cs="Times New Roman"/>
          <w:sz w:val="28"/>
          <w:szCs w:val="28"/>
        </w:rPr>
        <w:t xml:space="preserve"> Постановление от 29.12.2022 № 581-п «О внесении изменений в постановление администрации муниципального образования </w:t>
      </w:r>
      <w:proofErr w:type="spellStart"/>
      <w:r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73247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от 30.12.2021 года № 562-п «О</w:t>
      </w:r>
      <w:r w:rsidRPr="0073247B">
        <w:rPr>
          <w:rFonts w:ascii="Times New Roman" w:hAnsi="Times New Roman" w:cs="Times New Roman"/>
          <w:bCs/>
          <w:sz w:val="28"/>
          <w:szCs w:val="28"/>
        </w:rPr>
        <w:t>б утверждении  муниципальной программы «</w:t>
      </w:r>
      <w:r w:rsidRPr="0073247B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муниципального образования </w:t>
      </w:r>
      <w:proofErr w:type="spellStart"/>
      <w:r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73247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 области на 2022 – 2025 годы</w:t>
      </w:r>
      <w:r w:rsidRPr="0073247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247B" w:rsidRPr="001C6EEF" w:rsidRDefault="00A90A8A" w:rsidP="00A90A8A">
      <w:pPr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Pr="0073247B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3247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247B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3247B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F5763">
        <w:rPr>
          <w:rFonts w:ascii="Times New Roman" w:hAnsi="Times New Roman"/>
          <w:sz w:val="28"/>
          <w:szCs w:val="28"/>
        </w:rPr>
        <w:t xml:space="preserve">внесение изменений в постановление администрации муниципального образования </w:t>
      </w:r>
      <w:proofErr w:type="spellStart"/>
      <w:r w:rsidRPr="003F5763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3F5763">
        <w:rPr>
          <w:rFonts w:ascii="Times New Roman" w:hAnsi="Times New Roman"/>
          <w:sz w:val="28"/>
          <w:szCs w:val="28"/>
        </w:rPr>
        <w:t>-Покровский сельсовет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№ 192-п от 30.12.2020</w:t>
      </w:r>
      <w:r w:rsidRPr="00A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5254">
        <w:rPr>
          <w:rFonts w:ascii="Times New Roman" w:hAnsi="Times New Roman" w:cs="Times New Roman"/>
          <w:sz w:val="28"/>
          <w:szCs w:val="28"/>
        </w:rPr>
        <w:t xml:space="preserve">рограммы «Комплексное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A05254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Pr="00A05254">
        <w:rPr>
          <w:rFonts w:ascii="Times New Roman" w:hAnsi="Times New Roman" w:cs="Times New Roman"/>
          <w:sz w:val="28"/>
          <w:szCs w:val="28"/>
        </w:rPr>
        <w:t>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на 2021-2025годы</w:t>
      </w:r>
      <w:r w:rsidRPr="00A05254">
        <w:rPr>
          <w:rFonts w:ascii="Times New Roman" w:hAnsi="Times New Roman" w:cs="Times New Roman"/>
          <w:sz w:val="28"/>
          <w:szCs w:val="28"/>
        </w:rPr>
        <w:t>»</w:t>
      </w:r>
      <w:r w:rsidRPr="007324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90A8A" w:rsidRPr="001C6EEF" w:rsidRDefault="00A90A8A" w:rsidP="00A90A8A">
      <w:pPr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Pr="0073247B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32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3247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4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73247B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F5763">
        <w:rPr>
          <w:rFonts w:ascii="Times New Roman" w:hAnsi="Times New Roman"/>
          <w:sz w:val="28"/>
          <w:szCs w:val="28"/>
        </w:rPr>
        <w:t xml:space="preserve">внесение изменений в постановление администрации муниципального образования </w:t>
      </w:r>
      <w:proofErr w:type="spellStart"/>
      <w:r w:rsidRPr="003F5763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3F5763">
        <w:rPr>
          <w:rFonts w:ascii="Times New Roman" w:hAnsi="Times New Roman"/>
          <w:sz w:val="28"/>
          <w:szCs w:val="28"/>
        </w:rPr>
        <w:t>-Покровский сельсовет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№ 192-п от 30.12.2020</w:t>
      </w:r>
      <w:r w:rsidRPr="00A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5254">
        <w:rPr>
          <w:rFonts w:ascii="Times New Roman" w:hAnsi="Times New Roman" w:cs="Times New Roman"/>
          <w:sz w:val="28"/>
          <w:szCs w:val="28"/>
        </w:rPr>
        <w:t xml:space="preserve">рограммы «Комплексное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A05254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Pr="00A05254">
        <w:rPr>
          <w:rFonts w:ascii="Times New Roman" w:hAnsi="Times New Roman" w:cs="Times New Roman"/>
          <w:sz w:val="28"/>
          <w:szCs w:val="28"/>
        </w:rPr>
        <w:t>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на 2021-2025годы</w:t>
      </w:r>
      <w:r w:rsidRPr="00A05254">
        <w:rPr>
          <w:rFonts w:ascii="Times New Roman" w:hAnsi="Times New Roman" w:cs="Times New Roman"/>
          <w:sz w:val="28"/>
          <w:szCs w:val="28"/>
        </w:rPr>
        <w:t>»</w:t>
      </w:r>
      <w:r w:rsidRPr="007324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90A8A" w:rsidRPr="001C6EEF" w:rsidRDefault="00A90A8A" w:rsidP="00A90A8A">
      <w:pPr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Pr="0073247B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3247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47B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73247B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F5763">
        <w:rPr>
          <w:rFonts w:ascii="Times New Roman" w:hAnsi="Times New Roman"/>
          <w:sz w:val="28"/>
          <w:szCs w:val="28"/>
        </w:rPr>
        <w:t xml:space="preserve">внесение изменений в постановление администрации муниципального образования </w:t>
      </w:r>
      <w:proofErr w:type="spellStart"/>
      <w:r w:rsidRPr="003F5763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3F5763">
        <w:rPr>
          <w:rFonts w:ascii="Times New Roman" w:hAnsi="Times New Roman"/>
          <w:sz w:val="28"/>
          <w:szCs w:val="28"/>
        </w:rPr>
        <w:t>-Покровский сельсовет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№ 192-п от 30.12.2020</w:t>
      </w:r>
      <w:r w:rsidRPr="00A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5254">
        <w:rPr>
          <w:rFonts w:ascii="Times New Roman" w:hAnsi="Times New Roman" w:cs="Times New Roman"/>
          <w:sz w:val="28"/>
          <w:szCs w:val="28"/>
        </w:rPr>
        <w:t xml:space="preserve">рограммы «Комплексное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A05254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Pr="00A05254">
        <w:rPr>
          <w:rFonts w:ascii="Times New Roman" w:hAnsi="Times New Roman" w:cs="Times New Roman"/>
          <w:sz w:val="28"/>
          <w:szCs w:val="28"/>
        </w:rPr>
        <w:t>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на 2021-2025годы</w:t>
      </w:r>
      <w:r w:rsidRPr="00A05254">
        <w:rPr>
          <w:rFonts w:ascii="Times New Roman" w:hAnsi="Times New Roman" w:cs="Times New Roman"/>
          <w:sz w:val="28"/>
          <w:szCs w:val="28"/>
        </w:rPr>
        <w:t>»</w:t>
      </w:r>
      <w:r w:rsidRPr="0073247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EA" w:rsidRPr="00A90A8A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8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90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A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5099" w:rsidRPr="00FC7F32" w:rsidRDefault="007D11EA" w:rsidP="001B50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A8A">
        <w:rPr>
          <w:rFonts w:ascii="Times New Roman" w:hAnsi="Times New Roman" w:cs="Times New Roman"/>
          <w:sz w:val="28"/>
          <w:szCs w:val="28"/>
        </w:rPr>
        <w:t xml:space="preserve">4. </w:t>
      </w:r>
      <w:r w:rsidR="001B5099" w:rsidRPr="00A90A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B5099">
        <w:rPr>
          <w:rFonts w:ascii="Times New Roman" w:hAnsi="Times New Roman" w:cs="Times New Roman"/>
          <w:sz w:val="28"/>
          <w:szCs w:val="28"/>
        </w:rPr>
        <w:t>после дня его подписания</w:t>
      </w:r>
      <w:r w:rsidR="001B5099" w:rsidRPr="00D131C1">
        <w:rPr>
          <w:rFonts w:ascii="Times New Roman" w:hAnsi="Times New Roman" w:cs="Times New Roman"/>
          <w:sz w:val="28"/>
          <w:szCs w:val="28"/>
        </w:rPr>
        <w:t xml:space="preserve"> и </w:t>
      </w:r>
      <w:r w:rsidR="001B5099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правоотношение </w:t>
      </w:r>
      <w:proofErr w:type="gramStart"/>
      <w:r w:rsidR="001B5099">
        <w:rPr>
          <w:rFonts w:ascii="Times New Roman" w:hAnsi="Times New Roman" w:cs="Times New Roman"/>
          <w:sz w:val="28"/>
          <w:szCs w:val="28"/>
        </w:rPr>
        <w:t>возникшим</w:t>
      </w:r>
      <w:proofErr w:type="gramEnd"/>
      <w:r w:rsidR="001B5099">
        <w:rPr>
          <w:rFonts w:ascii="Times New Roman" w:hAnsi="Times New Roman" w:cs="Times New Roman"/>
          <w:sz w:val="28"/>
          <w:szCs w:val="28"/>
        </w:rPr>
        <w:t xml:space="preserve"> с 1 января 2023 года и при</w:t>
      </w:r>
      <w:r w:rsidR="001B5099" w:rsidRPr="00D131C1">
        <w:rPr>
          <w:rFonts w:ascii="Times New Roman" w:hAnsi="Times New Roman" w:cs="Times New Roman"/>
          <w:sz w:val="28"/>
          <w:szCs w:val="28"/>
        </w:rPr>
        <w:t xml:space="preserve"> составлении и исполнении бюджета </w:t>
      </w:r>
      <w:r w:rsidR="001B5099" w:rsidRPr="00A90A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B5099" w:rsidRPr="00A90A8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1B5099" w:rsidRPr="00A90A8A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  <w:r w:rsidR="001B5099" w:rsidRPr="00D131C1">
        <w:rPr>
          <w:rFonts w:ascii="Times New Roman" w:hAnsi="Times New Roman" w:cs="Times New Roman"/>
          <w:sz w:val="28"/>
          <w:szCs w:val="28"/>
        </w:rPr>
        <w:t>, начиная с бюджета на 2023 год и на плановый период 2024 и 2025 годов.</w:t>
      </w:r>
    </w:p>
    <w:p w:rsidR="007D11EA" w:rsidRPr="00FC7F32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4D2697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="002E34AB"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Default="004D2697" w:rsidP="004D2697">
      <w:pPr>
        <w:pStyle w:val="af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tbl>
      <w:tblPr>
        <w:tblStyle w:val="af0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A90A8A" w:rsidTr="00CB1DF4">
        <w:trPr>
          <w:trHeight w:val="2362"/>
        </w:trPr>
        <w:tc>
          <w:tcPr>
            <w:tcW w:w="4835" w:type="dxa"/>
          </w:tcPr>
          <w:p w:rsidR="00A90A8A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150F3A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F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к постановлению администрации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 xml:space="preserve">муниципального образования 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proofErr w:type="spellStart"/>
            <w:r w:rsidRPr="00150F3A">
              <w:t>Подгородне</w:t>
            </w:r>
            <w:proofErr w:type="spellEnd"/>
            <w:r w:rsidRPr="00150F3A">
              <w:t>-Покровский сельсовет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Оренбургского района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Оренбургской области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от_________№_______</w:t>
            </w:r>
          </w:p>
          <w:p w:rsidR="00A90A8A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CB1DF4" w:rsidRDefault="00CB1DF4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F4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(комплексная программа)</w:t>
      </w:r>
    </w:p>
    <w:p w:rsidR="00CB1DF4" w:rsidRPr="00CB1DF4" w:rsidRDefault="00CB1DF4" w:rsidP="00A90A8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1DF4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Pr="00CB1DF4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Pr="00CB1DF4">
        <w:rPr>
          <w:rFonts w:ascii="Times New Roman" w:hAnsi="Times New Roman" w:cs="Times New Roman"/>
          <w:b/>
          <w:sz w:val="28"/>
          <w:szCs w:val="28"/>
        </w:rPr>
        <w:t>-Покровский сельсовет</w:t>
      </w:r>
      <w:r w:rsidRPr="00CB1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Оренбургского района Оренбургской области на 2023-2030 годы</w:t>
      </w: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6760" w:rsidRPr="00346760" w:rsidTr="00346760">
        <w:tc>
          <w:tcPr>
            <w:tcW w:w="4503" w:type="dxa"/>
          </w:tcPr>
          <w:p w:rsidR="00346760" w:rsidRPr="00346760" w:rsidRDefault="00346760" w:rsidP="00A90A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8" w:type="dxa"/>
          </w:tcPr>
          <w:p w:rsidR="00346760" w:rsidRDefault="00346760" w:rsidP="00346760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Подгородне</w:t>
            </w:r>
            <w:proofErr w:type="spellEnd"/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-Покровский сельсовет Оренбургского района </w:t>
            </w:r>
          </w:p>
          <w:p w:rsidR="00346760" w:rsidRPr="00346760" w:rsidRDefault="00346760" w:rsidP="00346760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Оренбургской области</w:t>
            </w:r>
          </w:p>
        </w:tc>
      </w:tr>
    </w:tbl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0A8A" w:rsidRPr="006C0A44" w:rsidRDefault="00A90A8A" w:rsidP="00A90A8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A44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(комплексной программы) </w:t>
      </w:r>
      <w:r w:rsidRPr="006C0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C0A44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Pr="006C0A44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Pr="006C0A44">
        <w:rPr>
          <w:rFonts w:ascii="Times New Roman" w:hAnsi="Times New Roman" w:cs="Times New Roman"/>
          <w:b/>
          <w:sz w:val="28"/>
          <w:szCs w:val="28"/>
        </w:rPr>
        <w:t>-Покровский сельсовет</w:t>
      </w:r>
      <w:r w:rsidRPr="006C0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Оренбургского района Оренбургской области на 2023-2030 годы»</w:t>
      </w: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362DD5" w:rsidRPr="00362DD5" w:rsidTr="00071D23">
        <w:trPr>
          <w:trHeight w:val="902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Кабанов Максим Викторович</w:t>
            </w:r>
            <w:r w:rsidRPr="00362DD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, глава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90A8A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A90A8A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</w:t>
            </w:r>
            <w:r w:rsidRPr="00362DD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Оренбургской области</w:t>
            </w:r>
          </w:p>
        </w:tc>
      </w:tr>
      <w:tr w:rsidR="00362DD5" w:rsidRPr="00362DD5" w:rsidTr="00071D23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Pr="00362D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Оренбургского района Оренбургской области</w:t>
            </w:r>
            <w:r w:rsidR="00071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(далее по текст</w:t>
            </w:r>
            <w:proofErr w:type="gramStart"/>
            <w:r w:rsidR="00071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у-</w:t>
            </w:r>
            <w:proofErr w:type="gramEnd"/>
            <w:r w:rsidR="00071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Администрация МО </w:t>
            </w:r>
            <w:proofErr w:type="spellStart"/>
            <w:r w:rsidR="00071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Подгородне</w:t>
            </w:r>
            <w:proofErr w:type="spellEnd"/>
            <w:r w:rsidR="00071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-Покровский сельсовет)</w:t>
            </w:r>
          </w:p>
        </w:tc>
      </w:tr>
      <w:tr w:rsidR="00362DD5" w:rsidRPr="00362DD5" w:rsidTr="00071D23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D2F32" w:rsidRDefault="00362DD5" w:rsidP="00071D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  <w:r w:rsidR="0024173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62DD5" w:rsidRPr="00362DD5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8"/>
                <w:szCs w:val="28"/>
              </w:rPr>
            </w:pPr>
            <w:r w:rsidRPr="00362DD5">
              <w:rPr>
                <w:sz w:val="28"/>
                <w:szCs w:val="28"/>
              </w:rPr>
              <w:t xml:space="preserve">Обеспечение устойчивого социально-экономическое развитие территории муниципального образования </w:t>
            </w:r>
            <w:proofErr w:type="spellStart"/>
            <w:r w:rsidRPr="00A90A8A">
              <w:rPr>
                <w:sz w:val="28"/>
                <w:szCs w:val="28"/>
              </w:rPr>
              <w:t>Подгородне</w:t>
            </w:r>
            <w:proofErr w:type="spellEnd"/>
            <w:r w:rsidRPr="00A90A8A">
              <w:rPr>
                <w:sz w:val="28"/>
                <w:szCs w:val="28"/>
              </w:rPr>
              <w:t>-Покровский сельсовет</w:t>
            </w:r>
          </w:p>
        </w:tc>
      </w:tr>
      <w:tr w:rsidR="00362DD5" w:rsidRPr="00362DD5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gramStart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7EBB" w:rsidRDefault="00F67EBB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и распоряжение объектами муниципальной собственности, в том числе земельными ресурсами».</w:t>
            </w:r>
          </w:p>
          <w:p w:rsidR="00F67EBB" w:rsidRDefault="00F67EBB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09D1">
              <w:rPr>
                <w:sz w:val="28"/>
                <w:szCs w:val="28"/>
              </w:rPr>
              <w:t>Развитие д</w:t>
            </w:r>
            <w:r>
              <w:rPr>
                <w:sz w:val="28"/>
                <w:szCs w:val="28"/>
              </w:rPr>
              <w:t>орожно</w:t>
            </w:r>
            <w:r w:rsidR="001309D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хозяйств</w:t>
            </w:r>
            <w:r w:rsidR="001309D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».</w:t>
            </w:r>
          </w:p>
          <w:p w:rsidR="00F67EBB" w:rsidRPr="00D33C5B" w:rsidRDefault="00F67EBB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color w:val="22272F"/>
                <w:sz w:val="28"/>
                <w:szCs w:val="28"/>
              </w:rPr>
            </w:pPr>
            <w:r w:rsidRPr="00D33C5B">
              <w:rPr>
                <w:sz w:val="28"/>
                <w:szCs w:val="28"/>
              </w:rPr>
              <w:t xml:space="preserve">«Развитие </w:t>
            </w:r>
            <w:r w:rsidR="00D33C5B" w:rsidRPr="00D33C5B">
              <w:rPr>
                <w:sz w:val="28"/>
                <w:szCs w:val="28"/>
              </w:rPr>
              <w:t>жилищного фонда</w:t>
            </w:r>
            <w:r w:rsidRPr="00D33C5B">
              <w:rPr>
                <w:sz w:val="28"/>
                <w:szCs w:val="28"/>
              </w:rPr>
              <w:t>».</w:t>
            </w:r>
          </w:p>
          <w:p w:rsidR="00F67EBB" w:rsidRPr="001309D1" w:rsidRDefault="001C3878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sz w:val="28"/>
                <w:szCs w:val="28"/>
              </w:rPr>
            </w:pPr>
            <w:hyperlink r:id="rId11" w:anchor="Par1193" w:history="1">
              <w:r w:rsidR="00F67EBB" w:rsidRPr="001309D1">
                <w:rPr>
                  <w:rStyle w:val="af5"/>
                  <w:color w:val="auto"/>
                  <w:sz w:val="28"/>
                  <w:szCs w:val="28"/>
                  <w:u w:val="none"/>
                </w:rPr>
                <w:t>«</w:t>
              </w:r>
              <w:r w:rsidR="001309D1" w:rsidRPr="001309D1">
                <w:rPr>
                  <w:rStyle w:val="af5"/>
                  <w:color w:val="auto"/>
                  <w:sz w:val="28"/>
                  <w:szCs w:val="28"/>
                  <w:u w:val="none"/>
                </w:rPr>
                <w:t>Развитие коммунального хозяйства</w:t>
              </w:r>
              <w:r w:rsidR="00F67EBB" w:rsidRPr="001309D1">
                <w:rPr>
                  <w:rStyle w:val="af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F67EBB" w:rsidRPr="001309D1">
              <w:rPr>
                <w:sz w:val="28"/>
                <w:szCs w:val="28"/>
              </w:rPr>
              <w:t>.</w:t>
            </w:r>
          </w:p>
          <w:p w:rsidR="00F67EBB" w:rsidRDefault="00F67EBB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09D1">
              <w:rPr>
                <w:sz w:val="28"/>
                <w:szCs w:val="28"/>
              </w:rPr>
              <w:t>Благоустройство территории</w:t>
            </w:r>
            <w:r>
              <w:rPr>
                <w:sz w:val="28"/>
                <w:szCs w:val="28"/>
              </w:rPr>
              <w:t>».</w:t>
            </w:r>
          </w:p>
          <w:p w:rsidR="00F67EBB" w:rsidRPr="00D33C5B" w:rsidRDefault="00F67EBB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09D1">
              <w:rPr>
                <w:color w:val="000000"/>
                <w:sz w:val="28"/>
                <w:szCs w:val="28"/>
                <w:lang w:bidi="ru-RU"/>
              </w:rPr>
              <w:t xml:space="preserve">Озеленение территории и освещение </w:t>
            </w:r>
            <w:r w:rsidR="001309D1" w:rsidRPr="00D33C5B">
              <w:rPr>
                <w:color w:val="000000"/>
                <w:sz w:val="28"/>
                <w:szCs w:val="28"/>
                <w:lang w:bidi="ru-RU"/>
              </w:rPr>
              <w:t>улиц</w:t>
            </w:r>
            <w:r w:rsidRPr="00D33C5B">
              <w:rPr>
                <w:color w:val="000000"/>
                <w:sz w:val="28"/>
                <w:szCs w:val="28"/>
                <w:lang w:bidi="ru-RU"/>
              </w:rPr>
              <w:t>»</w:t>
            </w:r>
            <w:r w:rsidRPr="00D33C5B">
              <w:rPr>
                <w:sz w:val="28"/>
                <w:szCs w:val="28"/>
              </w:rPr>
              <w:t>.</w:t>
            </w:r>
          </w:p>
          <w:p w:rsidR="00F67EBB" w:rsidRPr="00D33C5B" w:rsidRDefault="00F67EBB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color w:val="22272F"/>
                <w:sz w:val="28"/>
                <w:szCs w:val="28"/>
              </w:rPr>
            </w:pPr>
            <w:r w:rsidRPr="00D33C5B">
              <w:rPr>
                <w:sz w:val="28"/>
                <w:szCs w:val="28"/>
              </w:rPr>
              <w:t>«</w:t>
            </w:r>
            <w:r w:rsidR="00D33C5B" w:rsidRPr="00D33C5B">
              <w:rPr>
                <w:sz w:val="28"/>
                <w:szCs w:val="28"/>
              </w:rPr>
              <w:t>Организация ритуальных услуг и содержание мест захоронения»</w:t>
            </w:r>
            <w:r w:rsidRPr="00D33C5B">
              <w:rPr>
                <w:sz w:val="28"/>
                <w:szCs w:val="28"/>
              </w:rPr>
              <w:t>.</w:t>
            </w:r>
          </w:p>
          <w:p w:rsidR="00F67EBB" w:rsidRPr="00D33C5B" w:rsidRDefault="00F67EBB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color w:val="22272F"/>
                <w:sz w:val="28"/>
                <w:szCs w:val="28"/>
              </w:rPr>
            </w:pPr>
            <w:r w:rsidRPr="00D33C5B">
              <w:rPr>
                <w:sz w:val="28"/>
                <w:szCs w:val="28"/>
              </w:rPr>
              <w:t>«</w:t>
            </w:r>
            <w:r w:rsidR="00D33C5B" w:rsidRPr="00D33C5B">
              <w:rPr>
                <w:sz w:val="28"/>
                <w:szCs w:val="28"/>
              </w:rPr>
              <w:t>П</w:t>
            </w:r>
            <w:r w:rsidRPr="00D33C5B">
              <w:rPr>
                <w:sz w:val="28"/>
                <w:szCs w:val="28"/>
              </w:rPr>
              <w:t>риродоохранны</w:t>
            </w:r>
            <w:r w:rsidR="00D33C5B" w:rsidRPr="00D33C5B">
              <w:rPr>
                <w:sz w:val="28"/>
                <w:szCs w:val="28"/>
              </w:rPr>
              <w:t>е</w:t>
            </w:r>
            <w:r w:rsidRPr="00D33C5B">
              <w:rPr>
                <w:sz w:val="28"/>
                <w:szCs w:val="28"/>
              </w:rPr>
              <w:t xml:space="preserve"> мероприяти</w:t>
            </w:r>
            <w:r w:rsidR="00D33C5B" w:rsidRPr="00D33C5B">
              <w:rPr>
                <w:sz w:val="28"/>
                <w:szCs w:val="28"/>
              </w:rPr>
              <w:t>я</w:t>
            </w:r>
            <w:r w:rsidRPr="00D33C5B">
              <w:rPr>
                <w:sz w:val="28"/>
                <w:szCs w:val="28"/>
              </w:rPr>
              <w:t>».</w:t>
            </w:r>
          </w:p>
          <w:p w:rsidR="00F67EBB" w:rsidRDefault="00F67EBB" w:rsidP="00F67EBB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09D1">
              <w:rPr>
                <w:sz w:val="28"/>
                <w:szCs w:val="28"/>
              </w:rPr>
              <w:t>Безопасность</w:t>
            </w:r>
            <w:r>
              <w:rPr>
                <w:sz w:val="28"/>
                <w:szCs w:val="28"/>
              </w:rPr>
              <w:t>».</w:t>
            </w:r>
          </w:p>
          <w:p w:rsidR="00362DD5" w:rsidRPr="00ED2F32" w:rsidRDefault="001309D1" w:rsidP="001309D1">
            <w:pPr>
              <w:pStyle w:val="s1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1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массового спорта»</w:t>
            </w:r>
          </w:p>
          <w:p w:rsidR="00ED2F32" w:rsidRPr="00362DD5" w:rsidRDefault="00ED2F32" w:rsidP="001309D1">
            <w:pPr>
              <w:pStyle w:val="s1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1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приоритетных проектов Оренбургской области</w:t>
            </w:r>
          </w:p>
        </w:tc>
      </w:tr>
      <w:tr w:rsidR="00362DD5" w:rsidRPr="00362DD5" w:rsidTr="00071D23">
        <w:tblPrEx>
          <w:tblCellMar>
            <w:top w:w="63" w:type="dxa"/>
            <w:right w:w="3" w:type="dxa"/>
          </w:tblCellMar>
        </w:tblPrEx>
        <w:trPr>
          <w:trHeight w:val="387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муниципальной программы (комплексной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1.Проведение  инвентаризации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Доля зарегистрированных объектов муниципальной собственности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3. Доля дорог, в отношении которых проводился капитальный ремонт, ремонт от общего количества дорог 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4. Протяженность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тремонтированных автомобильных дорог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5. Доля автомобильных дорог поставленных на кадастровый учет и оформленных в муниципальную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2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муниципального жилого фонда, в том числе капитальный ремонт муниципального жилого фонда</w:t>
            </w:r>
          </w:p>
          <w:p w:rsidR="00362DD5" w:rsidRPr="00B2347F" w:rsidRDefault="00362DD5" w:rsidP="00071D2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62D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Доля отремонтированных объектов </w:t>
            </w:r>
            <w:r w:rsidRPr="00B234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коммунальной инфраструктуры;</w:t>
            </w:r>
          </w:p>
          <w:p w:rsidR="00B2347F" w:rsidRDefault="00362DD5" w:rsidP="00071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347F"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  <w:t>8.</w:t>
            </w:r>
            <w:r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водопроводных</w:t>
            </w:r>
            <w:r w:rsidR="00B2347F" w:rsidRPr="00B2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водоотведение и теплоснабжение</w:t>
            </w:r>
            <w:r w:rsidRPr="00B2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сетей</w:t>
            </w:r>
            <w:r w:rsidR="00B2347F" w:rsidRPr="00B2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B2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9. Площадь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10. Количество отремонтированных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реконструированных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памятников и обелисков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11. Площадь обустроенных и территорий детских площадок, спортивных площадок и зон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12. Количество установленных элементов благоустройства (лавочек, баннеров, контейнеров, вазонов,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, отремонтированных остановок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14. Содержание имеющихся зеленых насаждений (садов, клумб, цветников)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15. Количество вновь посаженных растений (саженцев деревьев, декоративных кустарников, цветочных клумб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16. Площадь обкошенной территории поселения от сорной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17. Доля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18. Количество отремонтированных и благоустроенных мест массового захоронения (курганы, братские могилы и </w:t>
            </w:r>
            <w:proofErr w:type="spellStart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19. Количество обустроенных площадок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Протяженность расчищенной территории ме</w:t>
            </w:r>
            <w:proofErr w:type="gramStart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адирования 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21. У</w:t>
            </w:r>
            <w:r w:rsidRPr="00362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величение оснащенности сельских населенных пунктов первичными средствами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22. Увеличение средств социальной рекламы и пропаганды направленной на соблюдение мер противопожарной безопасности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362DD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Количество мероприятий, проведенных ДНД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24.</w:t>
            </w:r>
            <w:r w:rsidRPr="00362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Охват населения, оповещаемого местной системой оповещения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 Число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 Число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362DD5" w:rsidRDefault="00362DD5" w:rsidP="00071D23">
            <w:pPr>
              <w:contextualSpacing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362DD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;</w:t>
            </w:r>
          </w:p>
          <w:p w:rsidR="00362DD5" w:rsidRPr="00362DD5" w:rsidRDefault="00362DD5" w:rsidP="00362DD5">
            <w:pPr>
              <w:contextualSpacing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28. Количество реализованных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</w:tr>
      <w:tr w:rsidR="00362DD5" w:rsidRPr="00362DD5" w:rsidTr="00071D23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2009" w:rsidRDefault="00EE2009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695527,26 тыс. рублей в том числе:</w:t>
            </w:r>
          </w:p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 xml:space="preserve">87059,05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 xml:space="preserve">89953,49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 xml:space="preserve">83926,73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2009">
              <w:rPr>
                <w:rFonts w:ascii="Times New Roman" w:hAnsi="Times New Roman" w:cs="Times New Roman"/>
                <w:sz w:val="28"/>
                <w:szCs w:val="28"/>
              </w:rPr>
              <w:t>5665,60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2009">
              <w:rPr>
                <w:rFonts w:ascii="Times New Roman" w:hAnsi="Times New Roman" w:cs="Times New Roman"/>
                <w:sz w:val="28"/>
                <w:szCs w:val="28"/>
              </w:rPr>
              <w:t>6195,60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E2009">
              <w:rPr>
                <w:rFonts w:ascii="Times New Roman" w:hAnsi="Times New Roman" w:cs="Times New Roman"/>
                <w:sz w:val="28"/>
                <w:szCs w:val="28"/>
              </w:rPr>
              <w:t>7095,60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E2009">
              <w:rPr>
                <w:rFonts w:ascii="Times New Roman" w:hAnsi="Times New Roman" w:cs="Times New Roman"/>
                <w:sz w:val="28"/>
                <w:szCs w:val="28"/>
              </w:rPr>
              <w:t>7815,60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62DD5" w:rsidRPr="00362DD5" w:rsidRDefault="00362DD5" w:rsidP="00EE20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2B2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2009">
              <w:rPr>
                <w:rFonts w:ascii="Times New Roman" w:hAnsi="Times New Roman" w:cs="Times New Roman"/>
                <w:sz w:val="28"/>
                <w:szCs w:val="28"/>
              </w:rPr>
              <w:t>7815,60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62DD5" w:rsidRPr="00362DD5" w:rsidTr="00071D23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362DD5" w:rsidRDefault="00362DD5" w:rsidP="00362DD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8"/>
                <w:szCs w:val="28"/>
              </w:rPr>
            </w:pPr>
            <w:r w:rsidRPr="00362DD5">
              <w:rPr>
                <w:sz w:val="28"/>
                <w:szCs w:val="28"/>
              </w:rPr>
              <w:t>Отсутствует  *</w:t>
            </w:r>
          </w:p>
        </w:tc>
      </w:tr>
      <w:tr w:rsidR="00362DD5" w:rsidRPr="00362DD5" w:rsidTr="00071D23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362DD5" w:rsidRDefault="00362DD5" w:rsidP="00071D23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362DD5" w:rsidRDefault="00362DD5" w:rsidP="00362DD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362DD5" w:rsidRDefault="00362DD5" w:rsidP="00362DD5">
      <w:pPr>
        <w:pStyle w:val="ad"/>
      </w:pPr>
    </w:p>
    <w:p w:rsidR="00362DD5" w:rsidRDefault="00362DD5" w:rsidP="00362DD5">
      <w:pPr>
        <w:pStyle w:val="ad"/>
      </w:pPr>
    </w:p>
    <w:p w:rsidR="00362DD5" w:rsidRPr="00362DD5" w:rsidRDefault="00362DD5" w:rsidP="00362DD5">
      <w:pPr>
        <w:pStyle w:val="ad"/>
        <w:rPr>
          <w:b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362DD5">
        <w:rPr>
          <w:sz w:val="16"/>
          <w:szCs w:val="16"/>
        </w:rPr>
        <w:t>При необходимости могут быть указаны несколько целей муниципальной программы (комплексной программы)</w:t>
      </w:r>
    </w:p>
    <w:p w:rsidR="00362DD5" w:rsidRPr="00362DD5" w:rsidRDefault="00362DD5" w:rsidP="00362DD5">
      <w:pPr>
        <w:pStyle w:val="ad"/>
        <w:ind w:right="1"/>
        <w:jc w:val="both"/>
        <w:rPr>
          <w:sz w:val="16"/>
          <w:szCs w:val="16"/>
        </w:rPr>
      </w:pPr>
      <w:r w:rsidRPr="00362DD5">
        <w:rPr>
          <w:rStyle w:val="af"/>
          <w:sz w:val="16"/>
          <w:szCs w:val="16"/>
        </w:rPr>
        <w:footnoteRef/>
      </w:r>
      <w:r w:rsidRPr="00362DD5">
        <w:rPr>
          <w:sz w:val="16"/>
          <w:szCs w:val="16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:rsidR="00362DD5" w:rsidRDefault="00362DD5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34208" w:rsidRPr="00434208" w:rsidRDefault="00434208" w:rsidP="00434208">
      <w:pPr>
        <w:pStyle w:val="aff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34208">
        <w:rPr>
          <w:rFonts w:ascii="Times New Roman" w:hAnsi="Times New Roman"/>
          <w:b/>
          <w:sz w:val="28"/>
          <w:szCs w:val="28"/>
        </w:rPr>
        <w:t xml:space="preserve">Стратегические приоритеты развития </w:t>
      </w:r>
      <w:r w:rsidR="001C3878" w:rsidRPr="006C0A44">
        <w:rPr>
          <w:rFonts w:ascii="Times New Roman" w:hAnsi="Times New Roman"/>
          <w:b/>
          <w:sz w:val="28"/>
          <w:szCs w:val="28"/>
        </w:rPr>
        <w:t xml:space="preserve">муниципальной программы (комплексной программы) </w:t>
      </w:r>
      <w:r w:rsidR="001C3878" w:rsidRPr="006C0A44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C3878" w:rsidRPr="006C0A44">
        <w:rPr>
          <w:rFonts w:ascii="Times New Roman" w:hAnsi="Times New Roman"/>
          <w:b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="001C3878" w:rsidRPr="006C0A44">
        <w:rPr>
          <w:rFonts w:ascii="Times New Roman" w:hAnsi="Times New Roman"/>
          <w:b/>
          <w:sz w:val="28"/>
          <w:szCs w:val="28"/>
        </w:rPr>
        <w:t>Подгородне</w:t>
      </w:r>
      <w:proofErr w:type="spellEnd"/>
      <w:r w:rsidR="001C3878" w:rsidRPr="006C0A44">
        <w:rPr>
          <w:rFonts w:ascii="Times New Roman" w:hAnsi="Times New Roman"/>
          <w:b/>
          <w:sz w:val="28"/>
          <w:szCs w:val="28"/>
        </w:rPr>
        <w:t>-Покровский сельсовет</w:t>
      </w:r>
      <w:r w:rsidR="001C3878" w:rsidRPr="006C0A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Оренбургского района Оренбургской области на 2023-2030 годы»</w:t>
      </w:r>
    </w:p>
    <w:p w:rsidR="00434208" w:rsidRPr="00434208" w:rsidRDefault="00434208" w:rsidP="00434208">
      <w:pPr>
        <w:pStyle w:val="aff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434208" w:rsidRDefault="00434208" w:rsidP="00434208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3420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BB70B6" w:rsidRPr="0050582E" w:rsidRDefault="00BB70B6" w:rsidP="00BB70B6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82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</w:t>
      </w:r>
      <w:r w:rsidRPr="00BB70B6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Pr="00BB70B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B70B6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Pr="00BB70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Оренбургского района Оренбургской области на 2023-2030 годы</w:t>
      </w:r>
      <w:r w:rsidRPr="0050582E">
        <w:rPr>
          <w:rFonts w:ascii="Times New Roman" w:hAnsi="Times New Roman" w:cs="Times New Roman"/>
          <w:color w:val="000000"/>
          <w:sz w:val="28"/>
          <w:szCs w:val="28"/>
        </w:rPr>
        <w:t>» охва</w:t>
      </w:r>
      <w:r w:rsidRPr="005058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50582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комфортных условий жизнедеятельности в сельской местности.</w:t>
      </w:r>
    </w:p>
    <w:p w:rsidR="00BB70B6" w:rsidRPr="00434208" w:rsidRDefault="00BB70B6" w:rsidP="00BB70B6">
      <w:pPr>
        <w:pStyle w:val="aff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582E">
        <w:rPr>
          <w:rFonts w:ascii="Times New Roman" w:eastAsia="Calibri" w:hAnsi="Times New Roman"/>
          <w:color w:val="000000"/>
          <w:sz w:val="28"/>
          <w:szCs w:val="28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</w:t>
      </w:r>
      <w:r w:rsidR="00D2407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434208" w:rsidRPr="00434208" w:rsidRDefault="00434208" w:rsidP="00BB70B6">
      <w:pPr>
        <w:pStyle w:val="af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208">
        <w:rPr>
          <w:rFonts w:ascii="Times New Roman" w:hAnsi="Times New Roman"/>
          <w:kern w:val="1"/>
          <w:sz w:val="28"/>
          <w:szCs w:val="28"/>
          <w:lang w:eastAsia="ar-SA"/>
        </w:rPr>
        <w:t xml:space="preserve">Территория муниципального образования </w:t>
      </w:r>
      <w:proofErr w:type="spellStart"/>
      <w:r w:rsidRPr="00434208">
        <w:rPr>
          <w:rFonts w:ascii="Times New Roman" w:hAnsi="Times New Roman"/>
          <w:kern w:val="1"/>
          <w:sz w:val="28"/>
          <w:szCs w:val="28"/>
          <w:lang w:eastAsia="ar-SA"/>
        </w:rPr>
        <w:t>Подгородне</w:t>
      </w:r>
      <w:proofErr w:type="spellEnd"/>
      <w:r w:rsidRPr="00434208">
        <w:rPr>
          <w:rFonts w:ascii="Times New Roman" w:hAnsi="Times New Roman"/>
          <w:kern w:val="1"/>
          <w:sz w:val="28"/>
          <w:szCs w:val="28"/>
          <w:lang w:eastAsia="ar-SA"/>
        </w:rPr>
        <w:t xml:space="preserve">-Покровский сельсовет составляет 14522 га., на </w:t>
      </w:r>
      <w:proofErr w:type="gramStart"/>
      <w:r w:rsidRPr="00434208">
        <w:rPr>
          <w:rFonts w:ascii="Times New Roman" w:hAnsi="Times New Roman"/>
          <w:kern w:val="1"/>
          <w:sz w:val="28"/>
          <w:szCs w:val="28"/>
          <w:lang w:eastAsia="ar-SA"/>
        </w:rPr>
        <w:t>которой</w:t>
      </w:r>
      <w:proofErr w:type="gramEnd"/>
      <w:r w:rsidRPr="00434208">
        <w:rPr>
          <w:rFonts w:ascii="Times New Roman" w:hAnsi="Times New Roman"/>
          <w:kern w:val="1"/>
          <w:sz w:val="28"/>
          <w:szCs w:val="28"/>
          <w:lang w:eastAsia="ar-SA"/>
        </w:rPr>
        <w:t xml:space="preserve"> постоянно проживают </w:t>
      </w:r>
      <w:r w:rsidR="00F83148" w:rsidRPr="00F83148">
        <w:rPr>
          <w:rFonts w:ascii="Times New Roman" w:hAnsi="Times New Roman"/>
          <w:sz w:val="28"/>
          <w:szCs w:val="28"/>
        </w:rPr>
        <w:t>10290</w:t>
      </w:r>
      <w:r w:rsidRPr="00434208">
        <w:rPr>
          <w:rFonts w:ascii="Times New Roman" w:hAnsi="Times New Roman"/>
          <w:kern w:val="1"/>
          <w:sz w:val="28"/>
          <w:szCs w:val="28"/>
          <w:lang w:eastAsia="ar-SA"/>
        </w:rPr>
        <w:t xml:space="preserve"> граждан. </w:t>
      </w:r>
      <w:r w:rsidR="00F83148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434208">
        <w:rPr>
          <w:rFonts w:ascii="Times New Roman" w:hAnsi="Times New Roman"/>
          <w:kern w:val="1"/>
          <w:sz w:val="28"/>
          <w:szCs w:val="28"/>
          <w:lang w:eastAsia="ar-SA"/>
        </w:rPr>
        <w:t>Подгородне</w:t>
      </w:r>
      <w:proofErr w:type="spellEnd"/>
      <w:r w:rsidRPr="00434208">
        <w:rPr>
          <w:rFonts w:ascii="Times New Roman" w:hAnsi="Times New Roman"/>
          <w:kern w:val="1"/>
          <w:sz w:val="28"/>
          <w:szCs w:val="28"/>
          <w:lang w:eastAsia="ar-SA"/>
        </w:rPr>
        <w:t xml:space="preserve">-Покровский сельсовет </w:t>
      </w:r>
      <w:r w:rsidRPr="00434208">
        <w:rPr>
          <w:rFonts w:ascii="Times New Roman" w:hAnsi="Times New Roman"/>
          <w:sz w:val="28"/>
          <w:szCs w:val="28"/>
        </w:rPr>
        <w:t>находится в центре муниципального образования Оренбургский район, граничит с областным центром городом Оренбург. В состав муниципального образования входят два населенных пункта:  село Подгородняя Покровка и село Павловка. Протяженность автодорог общего пользования местного значения составляет более 7</w:t>
      </w:r>
      <w:r w:rsidR="007569AF">
        <w:rPr>
          <w:rFonts w:ascii="Times New Roman" w:hAnsi="Times New Roman"/>
          <w:sz w:val="28"/>
          <w:szCs w:val="28"/>
        </w:rPr>
        <w:t>6</w:t>
      </w:r>
      <w:r w:rsidRPr="00434208">
        <w:rPr>
          <w:rFonts w:ascii="Times New Roman" w:hAnsi="Times New Roman"/>
          <w:sz w:val="28"/>
          <w:szCs w:val="28"/>
        </w:rPr>
        <w:t>,</w:t>
      </w:r>
      <w:r w:rsidR="007569AF">
        <w:rPr>
          <w:rFonts w:ascii="Times New Roman" w:hAnsi="Times New Roman"/>
          <w:sz w:val="28"/>
          <w:szCs w:val="28"/>
        </w:rPr>
        <w:t>6</w:t>
      </w:r>
      <w:r w:rsidRPr="00434208">
        <w:rPr>
          <w:rFonts w:ascii="Times New Roman" w:hAnsi="Times New Roman"/>
          <w:sz w:val="28"/>
          <w:szCs w:val="28"/>
        </w:rPr>
        <w:t xml:space="preserve"> км. </w:t>
      </w:r>
    </w:p>
    <w:p w:rsidR="00434208" w:rsidRPr="00A3046E" w:rsidRDefault="00434208" w:rsidP="004342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46E">
        <w:rPr>
          <w:rFonts w:ascii="Times New Roman" w:hAnsi="Times New Roman" w:cs="Times New Roman"/>
          <w:sz w:val="28"/>
          <w:szCs w:val="28"/>
        </w:rPr>
        <w:t xml:space="preserve">К положительной части имиджа муниципального образования </w:t>
      </w:r>
      <w:proofErr w:type="spellStart"/>
      <w:r w:rsidRPr="00A3046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A3046E">
        <w:rPr>
          <w:rFonts w:ascii="Times New Roman" w:hAnsi="Times New Roman" w:cs="Times New Roman"/>
          <w:sz w:val="28"/>
          <w:szCs w:val="28"/>
        </w:rPr>
        <w:t>-Покровский сельсовет относятся:</w:t>
      </w:r>
    </w:p>
    <w:p w:rsidR="00434208" w:rsidRPr="00A3046E" w:rsidRDefault="00434208" w:rsidP="00434208">
      <w:pPr>
        <w:jc w:val="both"/>
        <w:rPr>
          <w:rFonts w:ascii="Times New Roman" w:hAnsi="Times New Roman" w:cs="Times New Roman"/>
          <w:sz w:val="28"/>
          <w:szCs w:val="28"/>
        </w:rPr>
      </w:pPr>
      <w:r w:rsidRPr="00A3046E">
        <w:rPr>
          <w:rFonts w:ascii="Times New Roman" w:hAnsi="Times New Roman" w:cs="Times New Roman"/>
          <w:sz w:val="28"/>
          <w:szCs w:val="28"/>
        </w:rPr>
        <w:t>- динамично развивающаяся экономика;</w:t>
      </w:r>
    </w:p>
    <w:p w:rsidR="00434208" w:rsidRPr="00A3046E" w:rsidRDefault="00434208" w:rsidP="00434208">
      <w:pPr>
        <w:jc w:val="both"/>
        <w:rPr>
          <w:rFonts w:ascii="Times New Roman" w:hAnsi="Times New Roman" w:cs="Times New Roman"/>
          <w:sz w:val="28"/>
          <w:szCs w:val="28"/>
        </w:rPr>
      </w:pPr>
      <w:r w:rsidRPr="00A3046E">
        <w:rPr>
          <w:rFonts w:ascii="Times New Roman" w:hAnsi="Times New Roman" w:cs="Times New Roman"/>
          <w:sz w:val="28"/>
          <w:szCs w:val="28"/>
        </w:rPr>
        <w:t>-развитая инфраструктура и градостроительство;</w:t>
      </w:r>
    </w:p>
    <w:p w:rsidR="00434208" w:rsidRPr="00A3046E" w:rsidRDefault="00434208" w:rsidP="00434208">
      <w:pPr>
        <w:jc w:val="both"/>
        <w:rPr>
          <w:rFonts w:ascii="Times New Roman" w:hAnsi="Times New Roman" w:cs="Times New Roman"/>
          <w:sz w:val="28"/>
          <w:szCs w:val="28"/>
        </w:rPr>
      </w:pPr>
      <w:r w:rsidRPr="00A3046E">
        <w:rPr>
          <w:rFonts w:ascii="Times New Roman" w:hAnsi="Times New Roman" w:cs="Times New Roman"/>
          <w:sz w:val="28"/>
          <w:szCs w:val="28"/>
        </w:rPr>
        <w:t>- достаточно высокий уровень жизни и емкость рынка потребления;</w:t>
      </w:r>
    </w:p>
    <w:p w:rsidR="00434208" w:rsidRPr="00A3046E" w:rsidRDefault="00434208" w:rsidP="00434208">
      <w:pPr>
        <w:jc w:val="both"/>
        <w:rPr>
          <w:rFonts w:ascii="Times New Roman" w:hAnsi="Times New Roman" w:cs="Times New Roman"/>
          <w:sz w:val="28"/>
          <w:szCs w:val="28"/>
        </w:rPr>
      </w:pPr>
      <w:r w:rsidRPr="00A3046E">
        <w:rPr>
          <w:rFonts w:ascii="Times New Roman" w:hAnsi="Times New Roman" w:cs="Times New Roman"/>
          <w:sz w:val="28"/>
          <w:szCs w:val="28"/>
        </w:rPr>
        <w:t>-политическая и социальная стабильность;</w:t>
      </w:r>
    </w:p>
    <w:p w:rsidR="00434208" w:rsidRPr="00A3046E" w:rsidRDefault="00434208" w:rsidP="00434208">
      <w:pPr>
        <w:jc w:val="both"/>
        <w:rPr>
          <w:rFonts w:ascii="Times New Roman" w:hAnsi="Times New Roman" w:cs="Times New Roman"/>
          <w:sz w:val="28"/>
          <w:szCs w:val="28"/>
        </w:rPr>
      </w:pPr>
      <w:r w:rsidRPr="00A3046E">
        <w:rPr>
          <w:rFonts w:ascii="Times New Roman" w:hAnsi="Times New Roman" w:cs="Times New Roman"/>
          <w:sz w:val="28"/>
          <w:szCs w:val="28"/>
        </w:rPr>
        <w:t>-богатая история и развитая культура села.</w:t>
      </w:r>
    </w:p>
    <w:p w:rsidR="00434208" w:rsidRPr="00434208" w:rsidRDefault="00434208" w:rsidP="00D24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Ведущей отраслью на территории муниципального образования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Подгородне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-Покровский сельсовет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является переработка газа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Переработку 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транспортировку газа осуществляет ООО «Газпром переработка»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D240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территории поселения имеются и другие предприятия переработки сельскохозяйственной продукции: мукомольный завод, предприятие по производству молочной продукции, предприятия и организации по производству хлебобулочных и кондитерск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их изделий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. Поставка сельскохозяйственной и пищевой продукции, производимой на нашей территории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осуществляется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всей 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Оренбург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ской области и ближайшие регионы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. Производственную деятельность на те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рритории поселения осуществляет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87 хозяйствующих субъектов, из них 78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- индивидуальные предприниматели.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3397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970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</w:t>
      </w:r>
      <w:proofErr w:type="spellStart"/>
      <w:r w:rsidRPr="00E33970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E33970">
        <w:rPr>
          <w:rFonts w:ascii="Times New Roman" w:hAnsi="Times New Roman" w:cs="Times New Roman"/>
          <w:sz w:val="28"/>
          <w:szCs w:val="28"/>
        </w:rPr>
        <w:t xml:space="preserve">-Покровский сельсовет построен </w:t>
      </w:r>
      <w:proofErr w:type="spellStart"/>
      <w:r w:rsidRPr="00E33970">
        <w:rPr>
          <w:rFonts w:ascii="Times New Roman" w:hAnsi="Times New Roman" w:cs="Times New Roman"/>
          <w:sz w:val="28"/>
          <w:szCs w:val="28"/>
        </w:rPr>
        <w:t>элеваторно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–мельничный комплекс</w:t>
      </w:r>
      <w:r w:rsidRPr="00E33970">
        <w:rPr>
          <w:rFonts w:ascii="Times New Roman" w:hAnsi="Times New Roman" w:cs="Times New Roman"/>
          <w:sz w:val="28"/>
          <w:szCs w:val="28"/>
        </w:rPr>
        <w:t xml:space="preserve"> «Вента-Ойл».</w:t>
      </w:r>
    </w:p>
    <w:p w:rsidR="00434208" w:rsidRDefault="002614C9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селе</w:t>
      </w:r>
      <w:r w:rsidR="00434208"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Подгородняя Покровка и с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еле</w:t>
      </w:r>
      <w:r w:rsidR="00434208"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Павловк</w:t>
      </w:r>
      <w:r w:rsidR="0043420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 функционируют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три</w:t>
      </w:r>
      <w:r w:rsidR="0043420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детских сада, </w:t>
      </w:r>
      <w:r w:rsidR="00434208" w:rsidRPr="00A3046E">
        <w:rPr>
          <w:rFonts w:ascii="Times New Roman" w:hAnsi="Times New Roman" w:cs="Times New Roman"/>
          <w:sz w:val="28"/>
          <w:szCs w:val="28"/>
        </w:rPr>
        <w:t xml:space="preserve">общеобразовательная школа, </w:t>
      </w:r>
      <w:r w:rsidR="00434208" w:rsidRPr="00A3046E">
        <w:rPr>
          <w:rFonts w:ascii="Times New Roman" w:hAnsi="Times New Roman" w:cs="Times New Roman"/>
          <w:color w:val="202020"/>
          <w:sz w:val="26"/>
          <w:szCs w:val="26"/>
        </w:rPr>
        <w:t xml:space="preserve">Павловский лицей </w:t>
      </w:r>
      <w:proofErr w:type="spellStart"/>
      <w:r w:rsidR="00434208" w:rsidRPr="00A3046E">
        <w:rPr>
          <w:rFonts w:ascii="Times New Roman" w:hAnsi="Times New Roman" w:cs="Times New Roman"/>
          <w:color w:val="202020"/>
          <w:sz w:val="26"/>
          <w:szCs w:val="26"/>
        </w:rPr>
        <w:t>им.В.А.Нарывского</w:t>
      </w:r>
      <w:proofErr w:type="spellEnd"/>
      <w:r w:rsidR="00434208" w:rsidRPr="00A3046E">
        <w:rPr>
          <w:rFonts w:ascii="Times New Roman" w:hAnsi="Times New Roman" w:cs="Times New Roman"/>
          <w:color w:val="202020"/>
          <w:sz w:val="26"/>
          <w:szCs w:val="26"/>
        </w:rPr>
        <w:t>,</w:t>
      </w:r>
      <w:r w:rsidR="00434208" w:rsidRPr="00A3046E">
        <w:rPr>
          <w:rFonts w:ascii="Times New Roman" w:hAnsi="Times New Roman" w:cs="Times New Roman"/>
          <w:sz w:val="28"/>
          <w:szCs w:val="28"/>
        </w:rPr>
        <w:t xml:space="preserve">  физкультурно-оздоровительный комплекс «Гелиос», созданы условия для получения среднего профессионального образования на базе колледжа ГАПОУ ОАК </w:t>
      </w:r>
      <w:proofErr w:type="spellStart"/>
      <w:r w:rsidR="00434208" w:rsidRPr="00A3046E">
        <w:rPr>
          <w:rFonts w:ascii="Times New Roman" w:hAnsi="Times New Roman" w:cs="Times New Roman"/>
          <w:sz w:val="28"/>
          <w:szCs w:val="28"/>
        </w:rPr>
        <w:t>им.В.М.Чердинцева</w:t>
      </w:r>
      <w:proofErr w:type="spellEnd"/>
      <w:r w:rsidR="00434208" w:rsidRPr="00A3046E">
        <w:rPr>
          <w:rFonts w:ascii="Times New Roman" w:hAnsi="Times New Roman" w:cs="Times New Roman"/>
          <w:sz w:val="28"/>
          <w:szCs w:val="28"/>
        </w:rPr>
        <w:t xml:space="preserve">. Оказанием медицинской помощи населению муниципального образования занимается ГБУЗ </w:t>
      </w:r>
      <w:proofErr w:type="gramStart"/>
      <w:r w:rsidR="00434208" w:rsidRPr="00A3046E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434208" w:rsidRPr="00A3046E">
        <w:rPr>
          <w:rFonts w:ascii="Times New Roman" w:hAnsi="Times New Roman" w:cs="Times New Roman"/>
          <w:sz w:val="28"/>
          <w:szCs w:val="28"/>
        </w:rPr>
        <w:t xml:space="preserve"> ЦРБ. Культурно - просветительской деятельностью, организацией досуга населения занимается МБУК ЦК </w:t>
      </w:r>
      <w:proofErr w:type="spellStart"/>
      <w:r w:rsidR="00434208" w:rsidRPr="00A304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4208" w:rsidRPr="00A304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34208" w:rsidRPr="00A3046E">
        <w:rPr>
          <w:rFonts w:ascii="Times New Roman" w:hAnsi="Times New Roman" w:cs="Times New Roman"/>
          <w:sz w:val="28"/>
          <w:szCs w:val="28"/>
        </w:rPr>
        <w:t>одгородняя</w:t>
      </w:r>
      <w:proofErr w:type="spellEnd"/>
      <w:r w:rsidR="00434208" w:rsidRPr="00A3046E">
        <w:rPr>
          <w:rFonts w:ascii="Times New Roman" w:hAnsi="Times New Roman" w:cs="Times New Roman"/>
          <w:sz w:val="28"/>
          <w:szCs w:val="28"/>
        </w:rPr>
        <w:t xml:space="preserve"> Покровка, работают детские кружки, народные коллективы. Работает модельная библиотека</w:t>
      </w:r>
      <w:r w:rsidR="00434208">
        <w:rPr>
          <w:rFonts w:ascii="Times New Roman" w:hAnsi="Times New Roman" w:cs="Times New Roman"/>
          <w:sz w:val="28"/>
          <w:szCs w:val="28"/>
        </w:rPr>
        <w:t>,</w:t>
      </w:r>
      <w:r w:rsidR="00434208" w:rsidRPr="00A3046E">
        <w:rPr>
          <w:rFonts w:ascii="Times New Roman" w:hAnsi="Times New Roman" w:cs="Times New Roman"/>
          <w:sz w:val="28"/>
          <w:szCs w:val="28"/>
        </w:rPr>
        <w:t xml:space="preserve"> организацией которой занимается МБУК ППСМБ </w:t>
      </w:r>
      <w:proofErr w:type="spellStart"/>
      <w:r w:rsidR="00434208" w:rsidRPr="00A304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4208" w:rsidRPr="00A304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34208" w:rsidRPr="00A3046E">
        <w:rPr>
          <w:rFonts w:ascii="Times New Roman" w:hAnsi="Times New Roman" w:cs="Times New Roman"/>
          <w:sz w:val="28"/>
          <w:szCs w:val="28"/>
        </w:rPr>
        <w:t>одгородняя</w:t>
      </w:r>
      <w:proofErr w:type="spellEnd"/>
      <w:r w:rsidR="00434208" w:rsidRPr="00A3046E">
        <w:rPr>
          <w:rFonts w:ascii="Times New Roman" w:hAnsi="Times New Roman" w:cs="Times New Roman"/>
          <w:sz w:val="28"/>
          <w:szCs w:val="28"/>
        </w:rPr>
        <w:t xml:space="preserve"> Покровка. </w:t>
      </w:r>
    </w:p>
    <w:p w:rsidR="00434208" w:rsidRPr="00434208" w:rsidRDefault="00434208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08">
        <w:rPr>
          <w:rFonts w:ascii="Times New Roman" w:hAnsi="Times New Roman" w:cs="Times New Roman"/>
          <w:sz w:val="28"/>
          <w:szCs w:val="28"/>
        </w:rPr>
        <w:t>Несмотря на совершенствование материально-технической базы учреждений социальной сферы поселени</w:t>
      </w:r>
      <w:r w:rsidR="000D5840">
        <w:rPr>
          <w:rFonts w:ascii="Times New Roman" w:hAnsi="Times New Roman" w:cs="Times New Roman"/>
          <w:sz w:val="28"/>
          <w:szCs w:val="28"/>
        </w:rPr>
        <w:t>я</w:t>
      </w:r>
      <w:r w:rsidRPr="00434208">
        <w:rPr>
          <w:rFonts w:ascii="Times New Roman" w:hAnsi="Times New Roman" w:cs="Times New Roman"/>
          <w:sz w:val="28"/>
          <w:szCs w:val="28"/>
        </w:rPr>
        <w:t xml:space="preserve"> основными проблемами остаются недостаточное количество денежных средств на содержание и капитальный ремонт ЖКХ.</w:t>
      </w:r>
    </w:p>
    <w:p w:rsidR="00434208" w:rsidRPr="00434208" w:rsidRDefault="00434208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08">
        <w:rPr>
          <w:rFonts w:ascii="Times New Roman" w:hAnsi="Times New Roman" w:cs="Times New Roman"/>
          <w:sz w:val="28"/>
          <w:szCs w:val="28"/>
        </w:rPr>
        <w:t xml:space="preserve">Основной проблемой коммунального комплекса сельского поселения является высокая степень износа систем инженерной инфраструктуры (более </w:t>
      </w:r>
      <w:r w:rsidR="00BB70B6">
        <w:rPr>
          <w:rFonts w:ascii="Times New Roman" w:hAnsi="Times New Roman" w:cs="Times New Roman"/>
          <w:sz w:val="28"/>
          <w:szCs w:val="28"/>
        </w:rPr>
        <w:t>7</w:t>
      </w:r>
      <w:r w:rsidRPr="00434208">
        <w:rPr>
          <w:rFonts w:ascii="Times New Roman" w:hAnsi="Times New Roman" w:cs="Times New Roman"/>
          <w:sz w:val="28"/>
          <w:szCs w:val="28"/>
        </w:rPr>
        <w:t>0%). Система водоснабжения требует модернизации и реконструкции сетей, строительство новых объектов.</w:t>
      </w:r>
    </w:p>
    <w:p w:rsidR="000D5840" w:rsidRPr="000D5840" w:rsidRDefault="000D5840" w:rsidP="000D584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046E">
        <w:rPr>
          <w:rFonts w:ascii="Times New Roman" w:hAnsi="Times New Roman" w:cs="Times New Roman"/>
          <w:color w:val="000000"/>
          <w:sz w:val="28"/>
          <w:szCs w:val="28"/>
        </w:rPr>
        <w:t xml:space="preserve"> 2021 году на ул. Советская </w:t>
      </w:r>
      <w:proofErr w:type="spellStart"/>
      <w:r w:rsidRPr="00A3046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3046E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3046E">
        <w:rPr>
          <w:rFonts w:ascii="Times New Roman" w:hAnsi="Times New Roman" w:cs="Times New Roman"/>
          <w:color w:val="000000"/>
          <w:sz w:val="28"/>
          <w:szCs w:val="28"/>
        </w:rPr>
        <w:t>одгородняя</w:t>
      </w:r>
      <w:proofErr w:type="spellEnd"/>
      <w:r w:rsidRPr="00A3046E">
        <w:rPr>
          <w:rFonts w:ascii="Times New Roman" w:hAnsi="Times New Roman" w:cs="Times New Roman"/>
          <w:color w:val="000000"/>
          <w:sz w:val="28"/>
          <w:szCs w:val="28"/>
        </w:rPr>
        <w:t xml:space="preserve"> Покровка был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произведены масштабные работы по</w:t>
      </w:r>
      <w:r w:rsidRPr="00A3046E">
        <w:rPr>
          <w:rFonts w:ascii="Times New Roman" w:hAnsi="Times New Roman" w:cs="Times New Roman"/>
          <w:color w:val="000000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046E">
        <w:rPr>
          <w:rFonts w:ascii="Times New Roman" w:hAnsi="Times New Roman" w:cs="Times New Roman"/>
          <w:color w:val="000000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046E">
        <w:rPr>
          <w:rFonts w:ascii="Times New Roman" w:hAnsi="Times New Roman" w:cs="Times New Roman"/>
          <w:color w:val="000000"/>
          <w:sz w:val="28"/>
          <w:szCs w:val="28"/>
        </w:rPr>
        <w:t xml:space="preserve"> стальной вышедшей из строя трубы, на трубу водопроводную из ПНД, диаметром 90 мм протяженностью 300м., и диаметром 25 мм., протяженностью 100 м., завершили строительство и </w:t>
      </w:r>
      <w:r w:rsidRPr="000D5840">
        <w:rPr>
          <w:rFonts w:ascii="Times New Roman" w:hAnsi="Times New Roman" w:cs="Times New Roman"/>
          <w:color w:val="000000"/>
          <w:sz w:val="28"/>
          <w:szCs w:val="28"/>
        </w:rPr>
        <w:t xml:space="preserve">запуск в систему центрального водоснабжения скважины питьевой воды по ул. Азовская </w:t>
      </w:r>
      <w:proofErr w:type="spellStart"/>
      <w:r w:rsidRPr="000D5840">
        <w:rPr>
          <w:rFonts w:ascii="Times New Roman" w:hAnsi="Times New Roman" w:cs="Times New Roman"/>
          <w:color w:val="000000"/>
          <w:sz w:val="28"/>
          <w:szCs w:val="28"/>
        </w:rPr>
        <w:t>с.Подгородняя</w:t>
      </w:r>
      <w:proofErr w:type="spellEnd"/>
      <w:r w:rsidRPr="000D5840">
        <w:rPr>
          <w:rFonts w:ascii="Times New Roman" w:hAnsi="Times New Roman" w:cs="Times New Roman"/>
          <w:color w:val="000000"/>
          <w:sz w:val="28"/>
          <w:szCs w:val="28"/>
        </w:rPr>
        <w:t xml:space="preserve"> Покровка. Была запущена скважина по ул. </w:t>
      </w:r>
      <w:proofErr w:type="spellStart"/>
      <w:r w:rsidRPr="000D5840">
        <w:rPr>
          <w:rFonts w:ascii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0D58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840">
        <w:rPr>
          <w:rFonts w:ascii="Times New Roman" w:hAnsi="Times New Roman" w:cs="Times New Roman"/>
          <w:color w:val="000000"/>
          <w:sz w:val="28"/>
          <w:szCs w:val="28"/>
        </w:rPr>
        <w:t>Стукаловых</w:t>
      </w:r>
      <w:proofErr w:type="spellEnd"/>
      <w:r w:rsidRPr="000D5840">
        <w:rPr>
          <w:rFonts w:ascii="Times New Roman" w:hAnsi="Times New Roman" w:cs="Times New Roman"/>
          <w:color w:val="000000"/>
          <w:sz w:val="28"/>
          <w:szCs w:val="28"/>
        </w:rPr>
        <w:t xml:space="preserve"> для технического водоснабжения, </w:t>
      </w:r>
      <w:r w:rsidRPr="000D5840">
        <w:rPr>
          <w:rFonts w:ascii="Times New Roman" w:hAnsi="Times New Roman" w:cs="Times New Roman"/>
          <w:sz w:val="28"/>
          <w:szCs w:val="28"/>
        </w:rPr>
        <w:t xml:space="preserve">произведен капитальный ремонт системы водопровода по улице Ноябрьская, Кооперативная, </w:t>
      </w:r>
      <w:proofErr w:type="spellStart"/>
      <w:r w:rsidRPr="000D5840">
        <w:rPr>
          <w:rFonts w:ascii="Times New Roman" w:hAnsi="Times New Roman" w:cs="Times New Roman"/>
          <w:sz w:val="28"/>
          <w:szCs w:val="28"/>
        </w:rPr>
        <w:t>Переволоцкая</w:t>
      </w:r>
      <w:proofErr w:type="spellEnd"/>
      <w:r w:rsidRPr="000D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40">
        <w:rPr>
          <w:rFonts w:ascii="Times New Roman" w:hAnsi="Times New Roman" w:cs="Times New Roman"/>
          <w:sz w:val="28"/>
          <w:szCs w:val="28"/>
        </w:rPr>
        <w:t xml:space="preserve">Покровка с заменой старой стальной трубы на новою трубу ПНД диаметром 63 мм, с применением горизонтально-направленного бурения и капитальный ремонт водопровода по улицам Дружбы, Центральная и Самарская в </w:t>
      </w:r>
      <w:proofErr w:type="spellStart"/>
      <w:r w:rsidRPr="000D5840">
        <w:rPr>
          <w:rFonts w:ascii="Times New Roman" w:hAnsi="Times New Roman" w:cs="Times New Roman"/>
          <w:sz w:val="28"/>
          <w:szCs w:val="28"/>
        </w:rPr>
        <w:t>с.Павловка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Pr="000D5840">
        <w:rPr>
          <w:rFonts w:ascii="Times New Roman" w:hAnsi="Times New Roman" w:cs="Times New Roman"/>
          <w:sz w:val="28"/>
          <w:szCs w:val="28"/>
        </w:rPr>
        <w:t xml:space="preserve"> парке села Подгородняя Покровка произвели монтаж системы газонного полива, с </w:t>
      </w:r>
      <w:r w:rsidRPr="000D5840">
        <w:rPr>
          <w:rFonts w:ascii="Times New Roman" w:hAnsi="Times New Roman" w:cs="Times New Roman"/>
          <w:sz w:val="28"/>
          <w:szCs w:val="28"/>
        </w:rPr>
        <w:lastRenderedPageBreak/>
        <w:t>установкой глубинного насоса. Приведены в рабочее соответствие пожарные гидранты с оформлением их протоколов обследования.</w:t>
      </w:r>
    </w:p>
    <w:p w:rsidR="000D5840" w:rsidRPr="00A3046E" w:rsidRDefault="000D5840" w:rsidP="000D5840">
      <w:pPr>
        <w:tabs>
          <w:tab w:val="num" w:pos="284"/>
          <w:tab w:val="num" w:pos="42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46E">
        <w:rPr>
          <w:rFonts w:ascii="Times New Roman" w:hAnsi="Times New Roman" w:cs="Times New Roman"/>
          <w:sz w:val="28"/>
          <w:szCs w:val="28"/>
        </w:rPr>
        <w:t xml:space="preserve">Произведено подключение к центральному водоснабжению открывшейся новой врачебной амбулатории с установкой пожарного гидранта, </w:t>
      </w:r>
      <w:r w:rsidRPr="00A3046E">
        <w:rPr>
          <w:rFonts w:ascii="Times New Roman" w:hAnsi="Times New Roman" w:cs="Times New Roman"/>
          <w:color w:val="333333"/>
          <w:sz w:val="28"/>
          <w:szCs w:val="28"/>
        </w:rPr>
        <w:t xml:space="preserve">новая </w:t>
      </w:r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строящаяся школа по адресу переулок Алмазный </w:t>
      </w:r>
      <w:proofErr w:type="spellStart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>одгородняя</w:t>
      </w:r>
      <w:proofErr w:type="spellEnd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Покровка подключена к сетям центрального водоснабжения, кроме того построена пожарная система водоснабжения вокруг школы с установкой двух гидрантов. Произведен ремонт водопровода (участок) по ул. </w:t>
      </w:r>
      <w:proofErr w:type="spellStart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>Переволоцкая</w:t>
      </w:r>
      <w:proofErr w:type="spellEnd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>одгородняя</w:t>
      </w:r>
      <w:proofErr w:type="spellEnd"/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Покровка, с заменой старой стальной трубы на новую трубу ПНД диаметром 63 мм протяженностью 120 м. </w:t>
      </w:r>
    </w:p>
    <w:p w:rsidR="000D5840" w:rsidRPr="00434208" w:rsidRDefault="000D5840" w:rsidP="000D584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п</w:t>
      </w:r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ровели капитальный ремонт напорного канализационного коллектора длиной 1800 метров,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«Народный бюджет в Оренбургском районе».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метная стоимость объекта 2688,67 </w:t>
      </w:r>
      <w:proofErr w:type="spellStart"/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</w:t>
      </w:r>
      <w:proofErr w:type="gramStart"/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.р</w:t>
      </w:r>
      <w:proofErr w:type="gramEnd"/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ублей</w:t>
      </w:r>
      <w:proofErr w:type="spellEnd"/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том числе средства районного бюджета 2000,00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тыс.руб</w:t>
      </w:r>
      <w:proofErr w:type="spellEnd"/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средства граждан 140,0</w:t>
      </w:r>
      <w:r w:rsidRPr="004005D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тыс.рублей</w:t>
      </w:r>
      <w:proofErr w:type="spellEnd"/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внебюджетных средств от инвесторов 300,00 </w:t>
      </w:r>
      <w:proofErr w:type="spellStart"/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тыс.рублей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4005D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</w:t>
      </w:r>
      <w:r w:rsidRPr="00A3046E">
        <w:rPr>
          <w:rFonts w:ascii="Times New Roman" w:hAnsi="Times New Roman" w:cs="Times New Roman"/>
          <w:sz w:val="28"/>
          <w:szCs w:val="28"/>
        </w:rPr>
        <w:t xml:space="preserve">выполнении работ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капитальному</w:t>
      </w:r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0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напорного канализационного коллектора</w:t>
      </w:r>
      <w:r w:rsidRPr="00A3046E">
        <w:rPr>
          <w:rFonts w:ascii="Times New Roman" w:hAnsi="Times New Roman" w:cs="Times New Roman"/>
          <w:sz w:val="28"/>
          <w:szCs w:val="28"/>
        </w:rPr>
        <w:t xml:space="preserve"> была привлечена специальная техника (экскаваторы) безвозмездно от ООО «Газпром переработка» </w:t>
      </w:r>
      <w:proofErr w:type="gramStart"/>
      <w:r w:rsidRPr="00A3046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3046E">
        <w:rPr>
          <w:rFonts w:ascii="Times New Roman" w:hAnsi="Times New Roman" w:cs="Times New Roman"/>
          <w:sz w:val="28"/>
          <w:szCs w:val="28"/>
        </w:rPr>
        <w:t xml:space="preserve"> «Газпром добыча Оренбург».</w:t>
      </w:r>
    </w:p>
    <w:p w:rsidR="002414F0" w:rsidRDefault="002414F0" w:rsidP="002414F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26">
        <w:rPr>
          <w:rFonts w:ascii="Times New Roman" w:hAnsi="Times New Roman" w:cs="Times New Roman"/>
          <w:sz w:val="28"/>
          <w:szCs w:val="28"/>
        </w:rPr>
        <w:t xml:space="preserve">Стратегически важно уделять особое внимание проблемам </w:t>
      </w:r>
      <w:r>
        <w:rPr>
          <w:rFonts w:ascii="Times New Roman" w:hAnsi="Times New Roman" w:cs="Times New Roman"/>
          <w:sz w:val="28"/>
          <w:szCs w:val="28"/>
        </w:rPr>
        <w:t>уличного освещения</w:t>
      </w:r>
      <w:r w:rsidRPr="00060526">
        <w:rPr>
          <w:rFonts w:ascii="Times New Roman" w:hAnsi="Times New Roman" w:cs="Times New Roman"/>
          <w:sz w:val="28"/>
          <w:szCs w:val="28"/>
        </w:rPr>
        <w:t>, чтобы обеспечить</w:t>
      </w:r>
      <w:r w:rsidRPr="0097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9721D0">
        <w:rPr>
          <w:rFonts w:ascii="Times New Roman" w:hAnsi="Times New Roman" w:cs="Times New Roman"/>
          <w:sz w:val="28"/>
          <w:szCs w:val="28"/>
        </w:rPr>
        <w:t xml:space="preserve"> автодвижения и пешеходов</w:t>
      </w:r>
      <w:r w:rsidRPr="00060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526" w:rsidRDefault="00AE1FCE" w:rsidP="000D584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</w:t>
      </w:r>
      <w:r w:rsidR="00434208"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униципальное образование </w:t>
      </w:r>
      <w:proofErr w:type="spellStart"/>
      <w:r w:rsidR="00434208"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Подгородне</w:t>
      </w:r>
      <w:proofErr w:type="spellEnd"/>
      <w:r w:rsidR="00434208"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-Покровский сельсовет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</w:t>
      </w:r>
      <w:r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2017 году </w:t>
      </w:r>
      <w:r w:rsidR="00434208" w:rsidRPr="00A304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внедрило и реализовало практику </w:t>
      </w:r>
      <w:r w:rsidR="00434208" w:rsidRPr="00A3046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систем уличного освещения. В рамках мероприятия заключен </w:t>
      </w:r>
      <w:r w:rsidR="00434208">
        <w:rPr>
          <w:rFonts w:ascii="Times New Roman" w:hAnsi="Times New Roman" w:cs="Times New Roman"/>
          <w:sz w:val="28"/>
          <w:szCs w:val="28"/>
        </w:rPr>
        <w:t>пятилетний</w:t>
      </w:r>
      <w:r w:rsidR="00434208" w:rsidRPr="00A3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208" w:rsidRPr="00A3046E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="00434208" w:rsidRPr="00A3046E">
        <w:rPr>
          <w:rFonts w:ascii="Times New Roman" w:hAnsi="Times New Roman" w:cs="Times New Roman"/>
          <w:sz w:val="28"/>
          <w:szCs w:val="28"/>
        </w:rPr>
        <w:t xml:space="preserve"> контракт на сумму 9485,27 </w:t>
      </w:r>
      <w:proofErr w:type="spellStart"/>
      <w:r w:rsidR="00434208" w:rsidRPr="00A304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34208" w:rsidRPr="00A304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4208" w:rsidRPr="00A304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34208" w:rsidRPr="00A3046E">
        <w:rPr>
          <w:rFonts w:ascii="Times New Roman" w:hAnsi="Times New Roman" w:cs="Times New Roman"/>
          <w:sz w:val="28"/>
          <w:szCs w:val="28"/>
        </w:rPr>
        <w:t xml:space="preserve">, который включает в себя установку </w:t>
      </w:r>
      <w:r w:rsidR="00434208"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 w:rsidR="00434208" w:rsidRPr="00A3046E">
        <w:rPr>
          <w:rFonts w:ascii="Times New Roman" w:hAnsi="Times New Roman" w:cs="Times New Roman"/>
          <w:sz w:val="28"/>
          <w:szCs w:val="28"/>
        </w:rPr>
        <w:t>современных светодиодных светильников в количестве 587 штук. Размер экономии энергетических ресурсов в натуральном выражении не менее 1505598,25 кВт/</w:t>
      </w:r>
      <w:proofErr w:type="gramStart"/>
      <w:r w:rsidR="00434208" w:rsidRPr="00A3046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34208" w:rsidRPr="00A3046E">
        <w:rPr>
          <w:rFonts w:ascii="Times New Roman" w:hAnsi="Times New Roman" w:cs="Times New Roman"/>
          <w:sz w:val="28"/>
          <w:szCs w:val="28"/>
        </w:rPr>
        <w:t>, что составляет 65% от предполагаемого объема потребления.</w:t>
      </w:r>
      <w:r w:rsidR="00434208">
        <w:rPr>
          <w:rFonts w:ascii="Times New Roman" w:hAnsi="Times New Roman"/>
          <w:sz w:val="28"/>
          <w:szCs w:val="28"/>
        </w:rPr>
        <w:t xml:space="preserve"> </w:t>
      </w:r>
      <w:r w:rsidR="0043420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34208" w:rsidRPr="00A3046E">
        <w:rPr>
          <w:rFonts w:ascii="Times New Roman" w:hAnsi="Times New Roman" w:cs="Times New Roman"/>
          <w:sz w:val="28"/>
          <w:szCs w:val="28"/>
        </w:rPr>
        <w:t xml:space="preserve">по энергосбережению не прекращаются и администрацией муниципального образования на сегодняшний момент дополнительно установлено более </w:t>
      </w:r>
      <w:r w:rsidR="002614C9">
        <w:rPr>
          <w:rFonts w:ascii="Times New Roman" w:hAnsi="Times New Roman" w:cs="Times New Roman"/>
          <w:sz w:val="28"/>
          <w:szCs w:val="28"/>
        </w:rPr>
        <w:t>715</w:t>
      </w:r>
      <w:r w:rsidR="00434208" w:rsidRPr="00A3046E">
        <w:rPr>
          <w:rFonts w:ascii="Times New Roman" w:hAnsi="Times New Roman" w:cs="Times New Roman"/>
          <w:sz w:val="28"/>
          <w:szCs w:val="28"/>
        </w:rPr>
        <w:t xml:space="preserve"> светодиодных светильников.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Одним из направлений деятельности органов местного самоуправления сельского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ресурсах.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Показателями улучшения состояния дорожной сети являются: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снижение текущих издержек, в первую очередь для пользователей автомобильных дорог;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стимулирования общего экономического развития прилегающих территорий;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снижение числа дорожно-транспортных происшествий и нанесённого материального ущерба;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повышение комфорта и удобства поездок.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lastRenderedPageBreak/>
        <w:t>В целом улучшение «дорожных условий» приводит: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к сокращению времени на перевозки груза и пассажиров;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к снижению стоимости перевозок (за счёт сокращения расхода на ГСМ, снижению износа транспортных средств, повышения производительности труда);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повышению спроса на услуги дорожного сервиса;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повышению транспортной доступности;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- сокращению дорожно-транспортных происшествий и улучшению экологической ситуации.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Таким образом, «дорожные условия» оказывают влияние на все важные показатели экономического развития сельского поселения.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издержек и затрат на перевозки.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На территории муниципального образования расположены: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 xml:space="preserve">1) автомобильные дороги местного значения </w:t>
      </w:r>
      <w:r w:rsidR="002414F0">
        <w:rPr>
          <w:rFonts w:ascii="Times New Roman CYR" w:hAnsi="Times New Roman CYR" w:cs="Times New Roman"/>
          <w:sz w:val="28"/>
        </w:rPr>
        <w:t>–</w:t>
      </w:r>
      <w:r w:rsidRPr="0050582E">
        <w:rPr>
          <w:rFonts w:ascii="Times New Roman CYR" w:hAnsi="Times New Roman CYR" w:cs="Times New Roman"/>
          <w:sz w:val="28"/>
        </w:rPr>
        <w:t xml:space="preserve"> </w:t>
      </w:r>
      <w:r w:rsidR="002414F0">
        <w:rPr>
          <w:rFonts w:ascii="Times New Roman CYR" w:hAnsi="Times New Roman CYR" w:cs="Times New Roman"/>
          <w:sz w:val="28"/>
        </w:rPr>
        <w:t>76,6</w:t>
      </w:r>
      <w:r w:rsidRPr="0050582E">
        <w:rPr>
          <w:rFonts w:ascii="Times New Roman CYR" w:hAnsi="Times New Roman CYR" w:cs="Times New Roman"/>
          <w:sz w:val="28"/>
        </w:rPr>
        <w:t xml:space="preserve"> км;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 xml:space="preserve">2) пешеходные дорожки (тротуары) -  </w:t>
      </w:r>
      <w:r w:rsidR="001C3878">
        <w:rPr>
          <w:rFonts w:ascii="Times New Roman CYR" w:hAnsi="Times New Roman CYR" w:cs="Times New Roman"/>
          <w:sz w:val="28"/>
        </w:rPr>
        <w:t>2,</w:t>
      </w:r>
      <w:r w:rsidR="001C3878" w:rsidRPr="001C3878">
        <w:rPr>
          <w:rFonts w:ascii="Times New Roman CYR" w:hAnsi="Times New Roman CYR" w:cs="Times New Roman"/>
          <w:sz w:val="28"/>
        </w:rPr>
        <w:t xml:space="preserve">245 </w:t>
      </w:r>
      <w:r w:rsidRPr="001C3878">
        <w:rPr>
          <w:rFonts w:ascii="Times New Roman CYR" w:hAnsi="Times New Roman CYR" w:cs="Times New Roman"/>
          <w:sz w:val="28"/>
        </w:rPr>
        <w:t>км.</w:t>
      </w:r>
    </w:p>
    <w:p w:rsidR="00D24079" w:rsidRPr="0050582E" w:rsidRDefault="00D24079" w:rsidP="00D2407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Данные автомобильные дороги находятся в собственности муниципального образования.</w:t>
      </w:r>
    </w:p>
    <w:p w:rsidR="009721D0" w:rsidRPr="009721D0" w:rsidRDefault="009721D0" w:rsidP="002414F0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9721D0">
        <w:rPr>
          <w:rFonts w:ascii="Times New Roman" w:hAnsi="Times New Roman"/>
          <w:sz w:val="28"/>
          <w:szCs w:val="28"/>
        </w:rPr>
        <w:t xml:space="preserve">За последние годы работы по капитальному ремонту дорожных покрытий, проводились в объеме, не соответствующем потребностям развивающего современного муниципального образования, что негативно сказывается на внешнем облике, санитарно-гигиенических и эстетических условиях в общественных местах. Назрела необходимость системного </w:t>
      </w:r>
      <w:proofErr w:type="gramStart"/>
      <w:r w:rsidRPr="009721D0">
        <w:rPr>
          <w:rFonts w:ascii="Times New Roman" w:hAnsi="Times New Roman"/>
          <w:sz w:val="28"/>
          <w:szCs w:val="28"/>
        </w:rPr>
        <w:t>решения проблемы комплексного благоустройства территории муниципального образования</w:t>
      </w:r>
      <w:proofErr w:type="gramEnd"/>
      <w:r w:rsidR="002414F0">
        <w:rPr>
          <w:rFonts w:ascii="Times New Roman" w:hAnsi="Times New Roman"/>
          <w:sz w:val="28"/>
          <w:szCs w:val="28"/>
        </w:rPr>
        <w:t>.</w:t>
      </w:r>
    </w:p>
    <w:p w:rsidR="002414F0" w:rsidRPr="0050582E" w:rsidRDefault="002414F0" w:rsidP="002414F0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 xml:space="preserve">Практически на всех автомобильных дорогах отсутствует ливневая канализация. Доля муниципальных автомобильных дорог местного значения общего пользования, не отвечающих нормативным требованиям, на 01.01.2023 года составляет </w:t>
      </w:r>
      <w:r w:rsidR="001C3878">
        <w:rPr>
          <w:rFonts w:ascii="Times New Roman CYR" w:hAnsi="Times New Roman CYR" w:cs="Times New Roman"/>
          <w:sz w:val="28"/>
        </w:rPr>
        <w:t>5</w:t>
      </w:r>
      <w:r w:rsidRPr="0050582E">
        <w:rPr>
          <w:rFonts w:ascii="Times New Roman CYR" w:hAnsi="Times New Roman CYR" w:cs="Times New Roman"/>
          <w:sz w:val="28"/>
        </w:rPr>
        <w:t>8,8%. Недостаточность выделения сре</w:t>
      </w:r>
      <w:proofErr w:type="gramStart"/>
      <w:r w:rsidRPr="0050582E">
        <w:rPr>
          <w:rFonts w:ascii="Times New Roman CYR" w:hAnsi="Times New Roman CYR" w:cs="Times New Roman"/>
          <w:sz w:val="28"/>
        </w:rPr>
        <w:t>дств вл</w:t>
      </w:r>
      <w:proofErr w:type="gramEnd"/>
      <w:r w:rsidRPr="0050582E">
        <w:rPr>
          <w:rFonts w:ascii="Times New Roman CYR" w:hAnsi="Times New Roman CYR" w:cs="Times New Roman"/>
          <w:sz w:val="28"/>
        </w:rPr>
        <w:t>ечёт не выполненные объемы ремонта дорог, в результате чего физический износ дорог не восстанавливается, что в итоге приводит к невозможности нормальной эксплуатации дорог.</w:t>
      </w:r>
    </w:p>
    <w:p w:rsidR="002414F0" w:rsidRPr="0050582E" w:rsidRDefault="002414F0" w:rsidP="002414F0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 по содержанию, ремонту, капитальному ремонту, реконструкции и строительству.</w:t>
      </w:r>
    </w:p>
    <w:p w:rsidR="002414F0" w:rsidRPr="0050582E" w:rsidRDefault="002414F0" w:rsidP="002414F0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Состояние сети дорог определяется своевременностью, полнотой и качеством выполнения работ по содержанию,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объёмов.</w:t>
      </w:r>
    </w:p>
    <w:p w:rsidR="002414F0" w:rsidRPr="0050582E" w:rsidRDefault="002414F0" w:rsidP="002414F0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 xml:space="preserve">Достижение целей и задач эффективно только в рамках подпрограммы, чётко определяющей приоритеты развития и основные направления </w:t>
      </w:r>
      <w:r w:rsidRPr="0050582E">
        <w:rPr>
          <w:rFonts w:ascii="Times New Roman CYR" w:hAnsi="Times New Roman CYR" w:cs="Times New Roman"/>
          <w:sz w:val="28"/>
        </w:rPr>
        <w:lastRenderedPageBreak/>
        <w:t>финансирования. Применение программно-целевого метода позволяет обеспечить оптимальное решение проблемы с координацией усилий подрядных организаций и орган</w:t>
      </w:r>
      <w:r w:rsidR="00E43FEF">
        <w:rPr>
          <w:rFonts w:ascii="Times New Roman CYR" w:hAnsi="Times New Roman CYR" w:cs="Times New Roman"/>
          <w:sz w:val="28"/>
        </w:rPr>
        <w:t>а</w:t>
      </w:r>
      <w:r w:rsidRPr="0050582E">
        <w:rPr>
          <w:rFonts w:ascii="Times New Roman CYR" w:hAnsi="Times New Roman CYR" w:cs="Times New Roman"/>
          <w:sz w:val="28"/>
        </w:rPr>
        <w:t xml:space="preserve"> местного самоуправления.</w:t>
      </w:r>
    </w:p>
    <w:p w:rsidR="002414F0" w:rsidRDefault="002414F0" w:rsidP="002414F0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sz w:val="28"/>
        </w:rPr>
        <w:t>Организация дорожной деятельности без целенаправленного объединения мероприятий в подпрограмму, без единого комплекса мероприятий, направленных на достижение конкретных целей, не позволит выполнить задачи по развитию дорожного хозяйства и повышению его технического уровня.</w:t>
      </w:r>
    </w:p>
    <w:p w:rsidR="00E43FEF" w:rsidRDefault="00E43FEF" w:rsidP="00E43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26">
        <w:rPr>
          <w:rFonts w:ascii="Times New Roman" w:hAnsi="Times New Roman" w:cs="Times New Roman"/>
          <w:sz w:val="28"/>
          <w:szCs w:val="28"/>
        </w:rPr>
        <w:t>В 2022 году заасфальтировано более 20300 м</w:t>
      </w:r>
      <w:proofErr w:type="gramStart"/>
      <w:r w:rsidRPr="0006052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0526">
        <w:rPr>
          <w:rFonts w:ascii="Times New Roman" w:hAnsi="Times New Roman" w:cs="Times New Roman"/>
          <w:sz w:val="28"/>
          <w:szCs w:val="28"/>
        </w:rPr>
        <w:t xml:space="preserve"> дорог, в том числе введена в эксплуатацию дорога к социальным объектам по пер. Алмазный</w:t>
      </w:r>
      <w:r w:rsidRPr="00A3046E">
        <w:rPr>
          <w:rFonts w:ascii="Times New Roman" w:hAnsi="Times New Roman" w:cs="Times New Roman"/>
          <w:sz w:val="28"/>
          <w:szCs w:val="28"/>
        </w:rPr>
        <w:t xml:space="preserve"> (от дома №44 до ул. Покровская), ул. Полуденная, (от ул. Российской до ул. Подгородняя) со стояночными карманами, тротуарами, озеленением, установкой дорожных знаков и нанесением разметки.</w:t>
      </w:r>
    </w:p>
    <w:p w:rsidR="00AC530D" w:rsidRDefault="00060526" w:rsidP="00AC530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046E">
        <w:rPr>
          <w:rFonts w:ascii="Times New Roman" w:hAnsi="Times New Roman"/>
          <w:sz w:val="28"/>
          <w:szCs w:val="28"/>
          <w:shd w:val="clear" w:color="auto" w:fill="FFFFFF"/>
        </w:rPr>
        <w:t xml:space="preserve">Для привлечения инвесторов и стимулирования инвестиционной деятельности в муниципальном образовании </w:t>
      </w:r>
      <w:proofErr w:type="spellStart"/>
      <w:r w:rsidRPr="00A3046E">
        <w:rPr>
          <w:rFonts w:ascii="Times New Roman" w:hAnsi="Times New Roman"/>
          <w:sz w:val="28"/>
          <w:szCs w:val="28"/>
          <w:shd w:val="clear" w:color="auto" w:fill="FFFFFF"/>
        </w:rPr>
        <w:t>Подгородне</w:t>
      </w:r>
      <w:proofErr w:type="spellEnd"/>
      <w:r w:rsidRPr="00A3046E">
        <w:rPr>
          <w:rFonts w:ascii="Times New Roman" w:hAnsi="Times New Roman"/>
          <w:sz w:val="28"/>
          <w:szCs w:val="28"/>
          <w:shd w:val="clear" w:color="auto" w:fill="FFFFFF"/>
        </w:rPr>
        <w:t>-Покровский сельсовет ведется планомерная работа по улучшению и</w:t>
      </w:r>
      <w:r w:rsidR="00793BFF">
        <w:rPr>
          <w:rFonts w:ascii="Times New Roman" w:hAnsi="Times New Roman"/>
          <w:sz w:val="28"/>
          <w:szCs w:val="28"/>
          <w:shd w:val="clear" w:color="auto" w:fill="FFFFFF"/>
        </w:rPr>
        <w:t xml:space="preserve">нвестиционной привлекательности. </w:t>
      </w:r>
    </w:p>
    <w:p w:rsidR="002614C9" w:rsidRPr="0050582E" w:rsidRDefault="002614C9" w:rsidP="002614C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50582E">
        <w:rPr>
          <w:rFonts w:ascii="Times New Roman CYR" w:hAnsi="Times New Roman CYR" w:cs="Times New Roman"/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- </w:t>
      </w:r>
      <w:hyperlink r:id="rId12" w:history="1">
        <w:r w:rsidRPr="0050582E">
          <w:rPr>
            <w:rFonts w:ascii="Times New Roman CYR" w:eastAsiaTheme="majorEastAsia" w:hAnsi="Times New Roman CYR" w:cs="Times New Roman"/>
            <w:color w:val="000000"/>
            <w:sz w:val="28"/>
            <w:u w:val="single"/>
          </w:rPr>
          <w:t>Конституции</w:t>
        </w:r>
      </w:hyperlink>
      <w:r w:rsidRPr="0050582E">
        <w:rPr>
          <w:rFonts w:ascii="Times New Roman CYR" w:hAnsi="Times New Roman CYR" w:cs="Times New Roman"/>
          <w:color w:val="000000"/>
          <w:sz w:val="28"/>
          <w:szCs w:val="28"/>
        </w:rPr>
        <w:t xml:space="preserve"> Российской Федерации, поэтому благоустройство территории является приоритетной задачей для муниципалитета.</w:t>
      </w:r>
      <w:r>
        <w:rPr>
          <w:rFonts w:ascii="Times New Roman CYR" w:hAnsi="Times New Roman CYR" w:cs="Times New Roman"/>
          <w:color w:val="000000"/>
          <w:sz w:val="28"/>
          <w:szCs w:val="28"/>
        </w:rPr>
        <w:t xml:space="preserve"> </w:t>
      </w:r>
      <w:r w:rsidRPr="0050582E">
        <w:rPr>
          <w:rFonts w:ascii="Times New Roman CYR" w:hAnsi="Times New Roman CYR" w:cs="Times New Roman"/>
          <w:sz w:val="28"/>
          <w:szCs w:val="28"/>
        </w:rPr>
        <w:t xml:space="preserve">Именно в этой сфере создаются те условия для населения, которые обеспечивают нормальный уровень жизни. Создаются условия для здоровой комфортной, удобной жизни как для отдельного человека по месту проживания, так и для всех жителей территории. При выполнении комплекса мероприятий они способны значительно улучшить экологическое состояние и внешний облик </w:t>
      </w:r>
      <w:r>
        <w:rPr>
          <w:rFonts w:ascii="Times New Roman CYR" w:hAnsi="Times New Roman CYR" w:cs="Times New Roman"/>
          <w:sz w:val="28"/>
          <w:szCs w:val="28"/>
        </w:rPr>
        <w:t>наших</w:t>
      </w:r>
      <w:r w:rsidRPr="0050582E">
        <w:rPr>
          <w:rFonts w:ascii="Times New Roman CYR" w:hAnsi="Times New Roman CYR" w:cs="Times New Roman"/>
          <w:sz w:val="28"/>
          <w:szCs w:val="28"/>
        </w:rPr>
        <w:t xml:space="preserve">, создать более комфортные микроклиматические, санитарно-гигиенические и эстетические условия на улицах, в домах, в общественных местах </w:t>
      </w:r>
      <w:r>
        <w:rPr>
          <w:rFonts w:ascii="Times New Roman CYR" w:hAnsi="Times New Roman CYR" w:cs="Times New Roman"/>
          <w:sz w:val="28"/>
          <w:szCs w:val="28"/>
        </w:rPr>
        <w:t>сел</w:t>
      </w:r>
      <w:r w:rsidRPr="0050582E">
        <w:rPr>
          <w:rFonts w:ascii="Times New Roman CYR" w:hAnsi="Times New Roman CYR" w:cs="Times New Roman"/>
          <w:sz w:val="28"/>
          <w:szCs w:val="28"/>
        </w:rPr>
        <w:t>.</w:t>
      </w:r>
    </w:p>
    <w:p w:rsidR="00AC530D" w:rsidRDefault="00AC530D" w:rsidP="00AC530D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50582E">
        <w:rPr>
          <w:rFonts w:ascii="Times New Roman CYR" w:hAnsi="Times New Roman CYR" w:cs="Times New Roman"/>
          <w:bCs/>
          <w:sz w:val="28"/>
          <w:szCs w:val="28"/>
        </w:rPr>
        <w:t>Для организации работы по благоустройству создано М</w:t>
      </w:r>
      <w:r>
        <w:rPr>
          <w:rFonts w:ascii="Times New Roman CYR" w:hAnsi="Times New Roman CYR" w:cs="Times New Roman"/>
          <w:bCs/>
          <w:sz w:val="28"/>
          <w:szCs w:val="28"/>
        </w:rPr>
        <w:t>Б</w:t>
      </w:r>
      <w:r w:rsidRPr="0050582E">
        <w:rPr>
          <w:rFonts w:ascii="Times New Roman CYR" w:hAnsi="Times New Roman CYR" w:cs="Times New Roman"/>
          <w:bCs/>
          <w:sz w:val="28"/>
          <w:szCs w:val="28"/>
        </w:rPr>
        <w:t>У «</w:t>
      </w:r>
      <w:r>
        <w:rPr>
          <w:rFonts w:ascii="Times New Roman CYR" w:hAnsi="Times New Roman CYR" w:cs="Times New Roman"/>
          <w:bCs/>
          <w:sz w:val="28"/>
          <w:szCs w:val="28"/>
        </w:rPr>
        <w:t>Благоустройство»</w:t>
      </w:r>
      <w:r w:rsidRPr="0050582E">
        <w:rPr>
          <w:rFonts w:ascii="Times New Roman CYR" w:hAnsi="Times New Roman CYR" w:cs="Times New Roman"/>
          <w:bCs/>
          <w:sz w:val="28"/>
          <w:szCs w:val="28"/>
        </w:rPr>
        <w:t>,</w:t>
      </w:r>
      <w:r w:rsidRPr="0050582E">
        <w:rPr>
          <w:rFonts w:ascii="Times New Roman CYR" w:hAnsi="Times New Roman CYR" w:cs="Times New Roman"/>
          <w:sz w:val="28"/>
          <w:szCs w:val="28"/>
        </w:rPr>
        <w:t xml:space="preserve"> которое занимается уборкой территории, </w:t>
      </w:r>
      <w:r>
        <w:rPr>
          <w:rFonts w:ascii="Times New Roman CYR" w:hAnsi="Times New Roman CYR" w:cs="Times New Roman"/>
          <w:sz w:val="28"/>
          <w:szCs w:val="28"/>
        </w:rPr>
        <w:t>п</w:t>
      </w:r>
      <w:r w:rsidRPr="0050582E">
        <w:rPr>
          <w:rFonts w:ascii="Times New Roman CYR" w:hAnsi="Times New Roman CYR" w:cs="Times New Roman"/>
          <w:sz w:val="28"/>
          <w:szCs w:val="28"/>
        </w:rPr>
        <w:t xml:space="preserve">окосом травы вдоль дорог, благоустройством и озеленением </w:t>
      </w:r>
      <w:r>
        <w:rPr>
          <w:rFonts w:ascii="Times New Roman CYR" w:hAnsi="Times New Roman CYR" w:cs="Times New Roman"/>
          <w:sz w:val="28"/>
          <w:szCs w:val="28"/>
        </w:rPr>
        <w:t>сел</w:t>
      </w:r>
      <w:r w:rsidRPr="0050582E">
        <w:rPr>
          <w:rFonts w:ascii="Times New Roman CYR" w:hAnsi="Times New Roman CYR" w:cs="Times New Roman"/>
          <w:sz w:val="28"/>
          <w:szCs w:val="28"/>
        </w:rPr>
        <w:t>, очисткой территории от снега, содержанием мест захоронения</w:t>
      </w:r>
      <w:r>
        <w:rPr>
          <w:rFonts w:ascii="Times New Roman CYR" w:hAnsi="Times New Roman CYR" w:cs="Times New Roman"/>
          <w:sz w:val="28"/>
          <w:szCs w:val="28"/>
        </w:rPr>
        <w:t xml:space="preserve">, </w:t>
      </w:r>
      <w:r w:rsidRPr="0050582E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362DD5">
        <w:rPr>
          <w:rFonts w:ascii="Times New Roman" w:hAnsi="Times New Roman"/>
          <w:sz w:val="28"/>
          <w:szCs w:val="28"/>
        </w:rPr>
        <w:t>детских площадок, спортивных площадок и зон отдыха</w:t>
      </w:r>
      <w:r w:rsidRPr="0050582E">
        <w:rPr>
          <w:rFonts w:ascii="Times New Roman CYR" w:hAnsi="Times New Roman CYR" w:cs="Times New Roman"/>
          <w:sz w:val="28"/>
          <w:szCs w:val="28"/>
        </w:rPr>
        <w:t xml:space="preserve"> и т.д.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AC530D" w:rsidRPr="0050582E" w:rsidRDefault="00AC530D" w:rsidP="00AC530D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50582E">
        <w:rPr>
          <w:rFonts w:ascii="Times New Roman CYR" w:hAnsi="Times New Roman CYR" w:cs="Times New Roman"/>
          <w:color w:val="000000"/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AC530D" w:rsidRPr="0050582E" w:rsidRDefault="00AC530D" w:rsidP="00AC530D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50582E">
        <w:rPr>
          <w:rFonts w:ascii="Times New Roman CYR" w:hAnsi="Times New Roman CYR" w:cs="Times New Roman"/>
          <w:color w:val="000000"/>
          <w:sz w:val="28"/>
          <w:szCs w:val="28"/>
        </w:rPr>
        <w:t>Недостаточно занимаются благоустройством и содержанием закрепленных территорий предприятия и организации, расположенные на территории сельского поселения.</w:t>
      </w:r>
    </w:p>
    <w:p w:rsidR="00AC530D" w:rsidRPr="0050582E" w:rsidRDefault="00AC530D" w:rsidP="00AC530D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50582E">
        <w:rPr>
          <w:rFonts w:ascii="Times New Roman CYR" w:hAnsi="Times New Roman CYR" w:cs="Times New Roman"/>
          <w:color w:val="000000"/>
          <w:sz w:val="28"/>
          <w:szCs w:val="28"/>
        </w:rPr>
        <w:t>Для решения проблем по благоустройству территории необходимо принять комплексные решения, которые окажет положительный эффект на санитарно-эпидемиологическую обстановку, предотвратят угрозу жизни и безопасности граждан, будут способствовать повышению уровня их комфортного проживания.</w:t>
      </w:r>
    </w:p>
    <w:p w:rsidR="00AC530D" w:rsidRPr="0050582E" w:rsidRDefault="00AC530D" w:rsidP="00AC530D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</w:rPr>
      </w:pPr>
      <w:r w:rsidRPr="0050582E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 xml:space="preserve">Для определения проблем, подлежащих программному решению, проведен анализ существующего положения благоустройства поселения, который проводился на основе </w:t>
      </w:r>
      <w:r w:rsidRPr="0050582E">
        <w:rPr>
          <w:rFonts w:ascii="Times New Roman CYR" w:hAnsi="Times New Roman CYR" w:cs="Times New Roman"/>
          <w:sz w:val="28"/>
        </w:rPr>
        <w:t xml:space="preserve">обращений, поступающих от жителей </w:t>
      </w:r>
      <w:r>
        <w:rPr>
          <w:rFonts w:ascii="Times New Roman CYR" w:hAnsi="Times New Roman CYR" w:cs="Times New Roman"/>
          <w:sz w:val="28"/>
        </w:rPr>
        <w:t>сел</w:t>
      </w:r>
      <w:r w:rsidRPr="0050582E">
        <w:rPr>
          <w:rFonts w:ascii="Times New Roman CYR" w:hAnsi="Times New Roman CYR" w:cs="Times New Roman"/>
          <w:sz w:val="28"/>
        </w:rPr>
        <w:t xml:space="preserve"> в устной форме, в письменном виде и по телефону. Основными предложениями и требованиями граждан являются: осуществление </w:t>
      </w:r>
      <w:r w:rsidRPr="0050582E">
        <w:rPr>
          <w:rFonts w:ascii="Times New Roman CYR" w:hAnsi="Times New Roman CYR" w:cs="Times New Roman"/>
          <w:color w:val="000000"/>
          <w:sz w:val="28"/>
          <w:szCs w:val="28"/>
        </w:rPr>
        <w:t xml:space="preserve">систематического ухода за существующими насаждениями (вырезка поросли, уборка аварийных и старых деревьев, декоративная обрезка, подсадка саженцев), </w:t>
      </w:r>
      <w:r w:rsidRPr="0050582E">
        <w:rPr>
          <w:rFonts w:ascii="Times New Roman CYR" w:hAnsi="Times New Roman CYR" w:cs="Times New Roman"/>
          <w:sz w:val="28"/>
        </w:rPr>
        <w:t xml:space="preserve">благоустройство кладбища, хорошее санитарное состояние </w:t>
      </w:r>
      <w:r>
        <w:rPr>
          <w:rFonts w:ascii="Times New Roman CYR" w:hAnsi="Times New Roman CYR" w:cs="Times New Roman"/>
          <w:sz w:val="28"/>
        </w:rPr>
        <w:t>сел</w:t>
      </w:r>
      <w:r w:rsidRPr="0050582E">
        <w:rPr>
          <w:rFonts w:ascii="Times New Roman CYR" w:hAnsi="Times New Roman CYR" w:cs="Times New Roman"/>
          <w:sz w:val="28"/>
        </w:rPr>
        <w:t xml:space="preserve">, </w:t>
      </w:r>
      <w:r w:rsidRPr="0050582E">
        <w:rPr>
          <w:rFonts w:ascii="Times New Roman CYR" w:hAnsi="Times New Roman CYR" w:cs="Times New Roman"/>
          <w:color w:val="000000"/>
          <w:sz w:val="28"/>
          <w:szCs w:val="28"/>
        </w:rPr>
        <w:t>устройство тротуаров, детских игровых площадок, места отдыхов.</w:t>
      </w:r>
    </w:p>
    <w:p w:rsidR="00793BFF" w:rsidRDefault="00793BFF" w:rsidP="00793BFF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A3046E">
        <w:rPr>
          <w:rFonts w:ascii="Times New Roman" w:hAnsi="Times New Roman"/>
          <w:kern w:val="1"/>
          <w:sz w:val="28"/>
          <w:szCs w:val="28"/>
          <w:lang w:eastAsia="ar-SA"/>
        </w:rPr>
        <w:t xml:space="preserve">В 2020 году </w:t>
      </w:r>
      <w:r w:rsidRPr="00A3046E">
        <w:rPr>
          <w:rFonts w:ascii="Times New Roman" w:hAnsi="Times New Roman"/>
          <w:sz w:val="28"/>
          <w:szCs w:val="28"/>
        </w:rPr>
        <w:t xml:space="preserve">в рамках </w:t>
      </w:r>
      <w:r w:rsidR="00F83148">
        <w:rPr>
          <w:rFonts w:ascii="Times New Roman" w:hAnsi="Times New Roman"/>
          <w:sz w:val="28"/>
          <w:szCs w:val="28"/>
        </w:rPr>
        <w:t xml:space="preserve">национального </w:t>
      </w:r>
      <w:r w:rsidRPr="00A3046E">
        <w:rPr>
          <w:rFonts w:ascii="Times New Roman" w:hAnsi="Times New Roman"/>
          <w:sz w:val="28"/>
          <w:szCs w:val="28"/>
        </w:rPr>
        <w:t xml:space="preserve">проекта «Формирования современной городской среды» был обустроен парк, прилегающий к зданию Дома культуры </w:t>
      </w:r>
      <w:proofErr w:type="spellStart"/>
      <w:r w:rsidRPr="00A3046E">
        <w:rPr>
          <w:rFonts w:ascii="Times New Roman" w:hAnsi="Times New Roman"/>
          <w:sz w:val="28"/>
          <w:szCs w:val="28"/>
        </w:rPr>
        <w:t>с</w:t>
      </w:r>
      <w:proofErr w:type="gramStart"/>
      <w:r w:rsidRPr="00A3046E">
        <w:rPr>
          <w:rFonts w:ascii="Times New Roman" w:hAnsi="Times New Roman"/>
          <w:sz w:val="28"/>
          <w:szCs w:val="28"/>
        </w:rPr>
        <w:t>.П</w:t>
      </w:r>
      <w:proofErr w:type="gramEnd"/>
      <w:r w:rsidRPr="00A3046E">
        <w:rPr>
          <w:rFonts w:ascii="Times New Roman" w:hAnsi="Times New Roman"/>
          <w:sz w:val="28"/>
          <w:szCs w:val="28"/>
        </w:rPr>
        <w:t>одгородняя</w:t>
      </w:r>
      <w:proofErr w:type="spellEnd"/>
      <w:r w:rsidRPr="00A3046E">
        <w:rPr>
          <w:rFonts w:ascii="Times New Roman" w:hAnsi="Times New Roman"/>
          <w:sz w:val="28"/>
          <w:szCs w:val="28"/>
        </w:rPr>
        <w:t xml:space="preserve"> Покровка, который является центром притяжения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793BFF" w:rsidRDefault="00793BFF" w:rsidP="00793BFF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A304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2022 году в</w:t>
      </w:r>
      <w:r w:rsidRPr="00A3046E">
        <w:rPr>
          <w:rFonts w:ascii="Times New Roman" w:hAnsi="Times New Roman"/>
          <w:sz w:val="28"/>
          <w:szCs w:val="28"/>
        </w:rPr>
        <w:t xml:space="preserve"> рамках реализации проекта «Народный бюджет» на территории муниципального образования Оренбургский район обустроен </w:t>
      </w:r>
      <w:proofErr w:type="spellStart"/>
      <w:r w:rsidRPr="00A3046E">
        <w:rPr>
          <w:rFonts w:ascii="Times New Roman" w:hAnsi="Times New Roman"/>
          <w:sz w:val="28"/>
          <w:szCs w:val="28"/>
        </w:rPr>
        <w:t>скейт</w:t>
      </w:r>
      <w:proofErr w:type="spellEnd"/>
      <w:r w:rsidRPr="00A3046E">
        <w:rPr>
          <w:rFonts w:ascii="Times New Roman" w:hAnsi="Times New Roman"/>
          <w:sz w:val="28"/>
          <w:szCs w:val="28"/>
        </w:rPr>
        <w:t xml:space="preserve">-парк в </w:t>
      </w:r>
      <w:proofErr w:type="spellStart"/>
      <w:r w:rsidRPr="00A3046E">
        <w:rPr>
          <w:rFonts w:ascii="Times New Roman" w:hAnsi="Times New Roman"/>
          <w:sz w:val="28"/>
          <w:szCs w:val="28"/>
        </w:rPr>
        <w:t>с</w:t>
      </w:r>
      <w:proofErr w:type="gramStart"/>
      <w:r w:rsidRPr="00A3046E">
        <w:rPr>
          <w:rFonts w:ascii="Times New Roman" w:hAnsi="Times New Roman"/>
          <w:sz w:val="28"/>
          <w:szCs w:val="28"/>
        </w:rPr>
        <w:t>.П</w:t>
      </w:r>
      <w:proofErr w:type="gramEnd"/>
      <w:r w:rsidRPr="00A3046E">
        <w:rPr>
          <w:rFonts w:ascii="Times New Roman" w:hAnsi="Times New Roman"/>
          <w:sz w:val="28"/>
          <w:szCs w:val="28"/>
        </w:rPr>
        <w:t>одгородняя</w:t>
      </w:r>
      <w:proofErr w:type="spellEnd"/>
      <w:r w:rsidRPr="00A3046E">
        <w:rPr>
          <w:rFonts w:ascii="Times New Roman" w:hAnsi="Times New Roman"/>
          <w:sz w:val="28"/>
          <w:szCs w:val="28"/>
        </w:rPr>
        <w:t xml:space="preserve"> Покровка с элементами </w:t>
      </w:r>
      <w:proofErr w:type="spellStart"/>
      <w:r w:rsidRPr="00A3046E">
        <w:rPr>
          <w:rFonts w:ascii="Times New Roman" w:hAnsi="Times New Roman"/>
          <w:sz w:val="28"/>
          <w:szCs w:val="28"/>
        </w:rPr>
        <w:t>инклюзивности</w:t>
      </w:r>
      <w:proofErr w:type="spellEnd"/>
      <w:r w:rsidRPr="00A3046E">
        <w:rPr>
          <w:rFonts w:ascii="Times New Roman" w:hAnsi="Times New Roman"/>
          <w:sz w:val="28"/>
          <w:szCs w:val="28"/>
        </w:rPr>
        <w:t xml:space="preserve">. В парке сооружены </w:t>
      </w:r>
      <w:proofErr w:type="spellStart"/>
      <w:r w:rsidRPr="00A3046E">
        <w:rPr>
          <w:rFonts w:ascii="Times New Roman" w:hAnsi="Times New Roman"/>
          <w:sz w:val="28"/>
          <w:szCs w:val="28"/>
        </w:rPr>
        <w:t>скейт</w:t>
      </w:r>
      <w:proofErr w:type="spellEnd"/>
      <w:r w:rsidRPr="00A3046E">
        <w:rPr>
          <w:rFonts w:ascii="Times New Roman" w:hAnsi="Times New Roman"/>
          <w:sz w:val="28"/>
          <w:szCs w:val="28"/>
        </w:rPr>
        <w:t xml:space="preserve"> снаряды, такие как горка, </w:t>
      </w:r>
      <w:proofErr w:type="spellStart"/>
      <w:r w:rsidRPr="00A3046E">
        <w:rPr>
          <w:rFonts w:ascii="Times New Roman" w:hAnsi="Times New Roman"/>
          <w:sz w:val="28"/>
          <w:szCs w:val="28"/>
        </w:rPr>
        <w:t>пайп</w:t>
      </w:r>
      <w:proofErr w:type="spellEnd"/>
      <w:r w:rsidRPr="00A3046E">
        <w:rPr>
          <w:rFonts w:ascii="Times New Roman" w:hAnsi="Times New Roman"/>
          <w:sz w:val="28"/>
          <w:szCs w:val="28"/>
        </w:rPr>
        <w:t xml:space="preserve">, </w:t>
      </w:r>
      <w:r w:rsidRPr="00A3046E">
        <w:rPr>
          <w:rFonts w:ascii="Times New Roman" w:hAnsi="Times New Roman"/>
          <w:color w:val="000000" w:themeColor="text1"/>
          <w:sz w:val="28"/>
          <w:szCs w:val="28"/>
        </w:rPr>
        <w:t>рампа для прыжков</w:t>
      </w:r>
      <w:r w:rsidRPr="00A3046E">
        <w:rPr>
          <w:rFonts w:ascii="Times New Roman" w:hAnsi="Times New Roman"/>
          <w:sz w:val="28"/>
          <w:szCs w:val="28"/>
        </w:rPr>
        <w:t>.</w:t>
      </w:r>
    </w:p>
    <w:p w:rsidR="00793BFF" w:rsidRDefault="00793BFF" w:rsidP="00793BFF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A3046E">
        <w:rPr>
          <w:rFonts w:ascii="Times New Roman" w:hAnsi="Times New Roman"/>
          <w:sz w:val="28"/>
          <w:szCs w:val="28"/>
        </w:rPr>
        <w:t>На сегодняшний день разраб</w:t>
      </w:r>
      <w:r>
        <w:rPr>
          <w:rFonts w:ascii="Times New Roman" w:hAnsi="Times New Roman"/>
          <w:sz w:val="28"/>
          <w:szCs w:val="28"/>
        </w:rPr>
        <w:t>отана и пройдена государственная экспертиза проектно-сметной документации</w:t>
      </w:r>
      <w:r w:rsidRPr="00A3046E">
        <w:rPr>
          <w:rFonts w:ascii="Times New Roman" w:hAnsi="Times New Roman"/>
          <w:sz w:val="28"/>
          <w:szCs w:val="28"/>
        </w:rPr>
        <w:t xml:space="preserve"> по обустройству парка в </w:t>
      </w:r>
      <w:proofErr w:type="spellStart"/>
      <w:r w:rsidRPr="00A3046E">
        <w:rPr>
          <w:rFonts w:ascii="Times New Roman" w:hAnsi="Times New Roman"/>
          <w:sz w:val="28"/>
          <w:szCs w:val="28"/>
        </w:rPr>
        <w:t>с</w:t>
      </w:r>
      <w:proofErr w:type="gramStart"/>
      <w:r w:rsidRPr="00A3046E">
        <w:rPr>
          <w:rFonts w:ascii="Times New Roman" w:hAnsi="Times New Roman"/>
          <w:sz w:val="28"/>
          <w:szCs w:val="28"/>
        </w:rPr>
        <w:t>.П</w:t>
      </w:r>
      <w:proofErr w:type="gramEnd"/>
      <w:r w:rsidRPr="00A3046E">
        <w:rPr>
          <w:rFonts w:ascii="Times New Roman" w:hAnsi="Times New Roman"/>
          <w:sz w:val="28"/>
          <w:szCs w:val="28"/>
        </w:rPr>
        <w:t>авловка</w:t>
      </w:r>
      <w:proofErr w:type="spellEnd"/>
      <w:r w:rsidRPr="00A3046E">
        <w:rPr>
          <w:rFonts w:ascii="Times New Roman" w:hAnsi="Times New Roman"/>
          <w:sz w:val="28"/>
          <w:szCs w:val="28"/>
        </w:rPr>
        <w:t xml:space="preserve"> со сметной стоимость 24718,74 </w:t>
      </w:r>
      <w:proofErr w:type="spellStart"/>
      <w:r w:rsidRPr="00A3046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304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Готовится</w:t>
      </w:r>
      <w:r w:rsidRPr="00A3046E">
        <w:rPr>
          <w:rFonts w:ascii="Times New Roman" w:hAnsi="Times New Roman"/>
          <w:sz w:val="28"/>
          <w:szCs w:val="28"/>
        </w:rPr>
        <w:t xml:space="preserve"> заявка на участие в отборе </w:t>
      </w:r>
      <w:r>
        <w:rPr>
          <w:rFonts w:ascii="Times New Roman" w:hAnsi="Times New Roman"/>
          <w:sz w:val="28"/>
          <w:szCs w:val="28"/>
        </w:rPr>
        <w:t>государственных программ</w:t>
      </w:r>
      <w:r w:rsidRPr="00A3046E">
        <w:rPr>
          <w:rFonts w:ascii="Times New Roman" w:hAnsi="Times New Roman"/>
          <w:sz w:val="28"/>
          <w:szCs w:val="28"/>
        </w:rPr>
        <w:t xml:space="preserve"> и ведется активная работа по привлечению инвесторов</w:t>
      </w:r>
      <w:r>
        <w:rPr>
          <w:rFonts w:ascii="Times New Roman" w:hAnsi="Times New Roman"/>
          <w:sz w:val="28"/>
          <w:szCs w:val="28"/>
        </w:rPr>
        <w:t xml:space="preserve"> и спонсоров. В непосредственной близости к этому парку располагаются земельные участки, которые принадлежат многодетным семьям. Строительство данного объекта даст сильный толчок темпам строительства и ввода в эксплуатацию жилья в районе новой застройки села Павловка. Это привлечет ещё больше инвесторов в благоустроенное село. Также разработана проектно-сметная документация на обустройство парка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одгородняя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Покровка.</w:t>
      </w:r>
    </w:p>
    <w:p w:rsidR="002614C9" w:rsidRPr="007B2BE1" w:rsidRDefault="002614C9" w:rsidP="002614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E1">
        <w:rPr>
          <w:rFonts w:ascii="Times New Roman" w:hAnsi="Times New Roman" w:cs="Times New Roman"/>
          <w:sz w:val="28"/>
          <w:szCs w:val="28"/>
        </w:rPr>
        <w:t>Принятие и реализация подпрограммы «</w:t>
      </w:r>
      <w:r w:rsidR="0094604E">
        <w:rPr>
          <w:rFonts w:ascii="Times New Roman" w:hAnsi="Times New Roman" w:cs="Times New Roman"/>
          <w:sz w:val="28"/>
          <w:szCs w:val="28"/>
        </w:rPr>
        <w:t>Безопасность</w:t>
      </w:r>
      <w:r w:rsidRPr="007B2BE1">
        <w:rPr>
          <w:rFonts w:ascii="Times New Roman" w:hAnsi="Times New Roman" w:cs="Times New Roman"/>
          <w:sz w:val="28"/>
          <w:szCs w:val="28"/>
        </w:rPr>
        <w:t>» (далее - Подпрограмма) актуальна в связи с тем, что 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2614C9" w:rsidRPr="007B2BE1" w:rsidRDefault="002614C9" w:rsidP="002614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E1">
        <w:rPr>
          <w:rFonts w:ascii="Times New Roman" w:hAnsi="Times New Roman" w:cs="Times New Roman"/>
          <w:sz w:val="28"/>
          <w:szCs w:val="28"/>
        </w:rPr>
        <w:t xml:space="preserve">Ежегодно от огня гибнут люди, уничтожается или повреждается более </w:t>
      </w:r>
      <w:r w:rsidR="0094604E">
        <w:rPr>
          <w:rFonts w:ascii="Times New Roman" w:hAnsi="Times New Roman" w:cs="Times New Roman"/>
          <w:sz w:val="28"/>
          <w:szCs w:val="28"/>
        </w:rPr>
        <w:t>10</w:t>
      </w:r>
      <w:r w:rsidRPr="007B2BE1">
        <w:rPr>
          <w:rFonts w:ascii="Times New Roman" w:hAnsi="Times New Roman" w:cs="Times New Roman"/>
          <w:sz w:val="28"/>
          <w:szCs w:val="28"/>
        </w:rPr>
        <w:t xml:space="preserve"> жилых домов, квартир, надворных построек, здания и помещения производственного, складского назначения и транспорта.</w:t>
      </w:r>
    </w:p>
    <w:p w:rsidR="002614C9" w:rsidRPr="007B2BE1" w:rsidRDefault="002614C9" w:rsidP="002614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E1">
        <w:rPr>
          <w:rFonts w:ascii="Times New Roman" w:hAnsi="Times New Roman" w:cs="Times New Roman"/>
          <w:sz w:val="28"/>
          <w:szCs w:val="28"/>
        </w:rPr>
        <w:t>Материальный ущерб от пожаров составляет до нескольких миллионов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10 млн. рублей.</w:t>
      </w:r>
    </w:p>
    <w:p w:rsidR="002614C9" w:rsidRPr="007B2BE1" w:rsidRDefault="002614C9" w:rsidP="002614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E1">
        <w:rPr>
          <w:rFonts w:ascii="Times New Roman" w:hAnsi="Times New Roman" w:cs="Times New Roman"/>
          <w:sz w:val="28"/>
          <w:szCs w:val="28"/>
        </w:rPr>
        <w:t xml:space="preserve">Первостепенную роль в деле обеспечения пожарной безопасности населенных пунктов играет реализация первичных мер пожарной безопасности. Обеспечение первичных мер пожарной безопасности является одним из вопросов местного значения, решаемых органами местного </w:t>
      </w:r>
      <w:r w:rsidRPr="007B2BE1">
        <w:rPr>
          <w:rFonts w:ascii="Times New Roman" w:hAnsi="Times New Roman" w:cs="Times New Roman"/>
          <w:sz w:val="28"/>
          <w:szCs w:val="28"/>
        </w:rPr>
        <w:lastRenderedPageBreak/>
        <w:t>самоуправления. Состояние противопожарной безопасности в сельских поселениях на сегодняшний день следует признать удовлетворительным.</w:t>
      </w:r>
    </w:p>
    <w:p w:rsidR="002614C9" w:rsidRDefault="002614C9" w:rsidP="002614C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7B2BE1">
        <w:rPr>
          <w:rFonts w:ascii="Times New Roman" w:hAnsi="Times New Roman"/>
          <w:sz w:val="28"/>
          <w:szCs w:val="28"/>
        </w:rPr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</w:t>
      </w:r>
      <w:r w:rsidR="0094604E">
        <w:rPr>
          <w:rFonts w:ascii="Times New Roman" w:hAnsi="Times New Roman"/>
          <w:sz w:val="28"/>
          <w:szCs w:val="28"/>
        </w:rPr>
        <w:t>.</w:t>
      </w:r>
    </w:p>
    <w:p w:rsidR="00434208" w:rsidRPr="00793BFF" w:rsidRDefault="00434208" w:rsidP="00434208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названных проблем требуется реализация мероприятий муниципальной Программы «Комплексное развитие сельской территории муниципального образования </w:t>
      </w:r>
      <w:proofErr w:type="spellStart"/>
      <w:r w:rsidRPr="00793BFF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793BFF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2023-2030 годы» (далее – Программа).</w:t>
      </w:r>
    </w:p>
    <w:p w:rsidR="00434208" w:rsidRPr="00793BFF" w:rsidRDefault="00434208" w:rsidP="00434208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793BFF">
        <w:rPr>
          <w:rFonts w:ascii="Times New Roman" w:hAnsi="Times New Roman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434208" w:rsidRPr="00434208" w:rsidRDefault="00434208" w:rsidP="00434208">
      <w:pPr>
        <w:pStyle w:val="12"/>
        <w:ind w:firstLine="720"/>
        <w:jc w:val="both"/>
        <w:rPr>
          <w:rFonts w:ascii="Times New Roman" w:hAnsi="Times New Roman"/>
          <w:spacing w:val="11"/>
          <w:sz w:val="28"/>
          <w:szCs w:val="28"/>
        </w:rPr>
      </w:pPr>
      <w:r w:rsidRPr="00793BFF">
        <w:rPr>
          <w:rFonts w:ascii="Times New Roman" w:hAnsi="Times New Roman"/>
          <w:sz w:val="28"/>
          <w:szCs w:val="28"/>
        </w:rPr>
        <w:t>- недостаточность финансирования из бюджетных и внебюджетных источников</w:t>
      </w:r>
      <w:r w:rsidRPr="00793BFF">
        <w:rPr>
          <w:rFonts w:ascii="Times New Roman" w:hAnsi="Times New Roman"/>
          <w:sz w:val="24"/>
          <w:szCs w:val="24"/>
        </w:rPr>
        <w:t>.</w:t>
      </w:r>
    </w:p>
    <w:p w:rsidR="00434208" w:rsidRPr="00793BFF" w:rsidRDefault="00434208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 обеспечить решение следующих задач:</w:t>
      </w:r>
    </w:p>
    <w:p w:rsidR="00434208" w:rsidRPr="00793BFF" w:rsidRDefault="00434208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>1. Создание условий для повышения качества решения вопросов местного значения органами местного самоуправления исходя из интересов населения муниципального образования.</w:t>
      </w:r>
    </w:p>
    <w:p w:rsidR="00434208" w:rsidRPr="00793BFF" w:rsidRDefault="00434208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 xml:space="preserve">2. Обеспечение эффективного использования муниципального имущества сельского поселения; </w:t>
      </w:r>
    </w:p>
    <w:p w:rsidR="00434208" w:rsidRPr="00793BFF" w:rsidRDefault="00434208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>3. Создание условий для безопасности жизнедеятельности населения сельского поселения.</w:t>
      </w:r>
    </w:p>
    <w:p w:rsidR="00434208" w:rsidRPr="00793BFF" w:rsidRDefault="00434208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 xml:space="preserve">4. Обеспечение устойчивого </w:t>
      </w:r>
      <w:r w:rsidRPr="00793BFF">
        <w:rPr>
          <w:rFonts w:ascii="Times New Roman" w:hAnsi="Times New Roman" w:cs="Times New Roman"/>
          <w:color w:val="242424"/>
          <w:sz w:val="28"/>
          <w:szCs w:val="28"/>
        </w:rPr>
        <w:t>развития транспортной инфраструктуры</w:t>
      </w:r>
      <w:r w:rsidRPr="00793BFF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</w:p>
    <w:p w:rsidR="00434208" w:rsidRPr="00793BFF" w:rsidRDefault="00D24079" w:rsidP="00434208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4208" w:rsidRPr="00793BFF">
        <w:rPr>
          <w:rFonts w:ascii="Times New Roman" w:hAnsi="Times New Roman" w:cs="Times New Roman"/>
          <w:sz w:val="28"/>
          <w:szCs w:val="28"/>
        </w:rPr>
        <w:t>. Обеспечение проведения мероприятий по энергосбережению.</w:t>
      </w:r>
    </w:p>
    <w:p w:rsidR="00434208" w:rsidRPr="00793BFF" w:rsidRDefault="00434208" w:rsidP="0043420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208" w:rsidRPr="00793BFF" w:rsidRDefault="00434208" w:rsidP="00434208">
      <w:pPr>
        <w:tabs>
          <w:tab w:val="left" w:pos="709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93BFF"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 (индикаторов) муниципальной программы</w:t>
      </w:r>
    </w:p>
    <w:p w:rsidR="00434208" w:rsidRPr="00793BFF" w:rsidRDefault="00434208" w:rsidP="00434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>Перечень целевых показателей Программы приведен в приложении № 1 к настоящей Программе.</w:t>
      </w:r>
    </w:p>
    <w:p w:rsidR="00434208" w:rsidRPr="00793BFF" w:rsidRDefault="00434208" w:rsidP="00434208">
      <w:pPr>
        <w:ind w:firstLine="709"/>
        <w:jc w:val="both"/>
        <w:rPr>
          <w:sz w:val="24"/>
          <w:szCs w:val="24"/>
        </w:rPr>
      </w:pPr>
    </w:p>
    <w:p w:rsidR="00434208" w:rsidRPr="00793BFF" w:rsidRDefault="00434208" w:rsidP="00434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BF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434208" w:rsidRPr="00793BFF" w:rsidRDefault="00434208" w:rsidP="00434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и ожидаемых результатов представлен в приложении № </w:t>
      </w:r>
      <w:r w:rsidR="0094604E">
        <w:rPr>
          <w:rFonts w:ascii="Times New Roman" w:hAnsi="Times New Roman" w:cs="Times New Roman"/>
          <w:sz w:val="28"/>
          <w:szCs w:val="28"/>
        </w:rPr>
        <w:t>3</w:t>
      </w:r>
      <w:r w:rsidRPr="00793BF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434208" w:rsidRPr="00793BFF" w:rsidRDefault="00434208" w:rsidP="00434208">
      <w:pPr>
        <w:tabs>
          <w:tab w:val="left" w:pos="91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34208" w:rsidRPr="00793BFF" w:rsidRDefault="00434208" w:rsidP="00434208">
      <w:pPr>
        <w:pStyle w:val="aff"/>
        <w:ind w:firstLine="709"/>
        <w:rPr>
          <w:rFonts w:ascii="Times New Roman" w:hAnsi="Times New Roman"/>
          <w:b/>
          <w:sz w:val="28"/>
          <w:szCs w:val="28"/>
        </w:rPr>
      </w:pPr>
      <w:r w:rsidRPr="00793BFF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34208" w:rsidRPr="00793BFF" w:rsidRDefault="00434208" w:rsidP="00434208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BFF">
        <w:rPr>
          <w:rFonts w:ascii="Times New Roman" w:hAnsi="Times New Roman"/>
          <w:sz w:val="28"/>
          <w:szCs w:val="28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94604E" w:rsidRDefault="00434208" w:rsidP="00434208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793BFF">
        <w:rPr>
          <w:rFonts w:ascii="Times New Roman" w:hAnsi="Times New Roman"/>
          <w:sz w:val="28"/>
          <w:szCs w:val="28"/>
        </w:rPr>
        <w:t>Подробное распределение финансовых ресурсов представлено в приложении №</w:t>
      </w:r>
      <w:r w:rsidRPr="00793BF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4604E" w:rsidRPr="0094604E">
        <w:rPr>
          <w:rFonts w:ascii="Times New Roman" w:hAnsi="Times New Roman"/>
          <w:sz w:val="28"/>
          <w:szCs w:val="28"/>
        </w:rPr>
        <w:t>4</w:t>
      </w:r>
      <w:r w:rsidRPr="00793BFF">
        <w:rPr>
          <w:rFonts w:ascii="Times New Roman" w:hAnsi="Times New Roman"/>
          <w:sz w:val="28"/>
          <w:szCs w:val="28"/>
        </w:rPr>
        <w:t xml:space="preserve"> к настоящей Программе.</w:t>
      </w:r>
      <w:r w:rsidR="0094604E">
        <w:rPr>
          <w:rFonts w:ascii="Times New Roman" w:hAnsi="Times New Roman"/>
          <w:sz w:val="28"/>
          <w:szCs w:val="28"/>
        </w:rPr>
        <w:t xml:space="preserve"> </w:t>
      </w:r>
    </w:p>
    <w:p w:rsidR="00F83148" w:rsidRPr="0094604E" w:rsidRDefault="0094604E" w:rsidP="0094604E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  <w:sectPr w:rsidR="00F83148" w:rsidRPr="0094604E" w:rsidSect="00F83148">
          <w:headerReference w:type="even" r:id="rId13"/>
          <w:headerReference w:type="default" r:id="rId14"/>
          <w:pgSz w:w="11907" w:h="16840" w:code="9"/>
          <w:pgMar w:top="1134" w:right="851" w:bottom="1134" w:left="1701" w:header="284" w:footer="720" w:gutter="0"/>
          <w:cols w:space="60"/>
          <w:noEndnote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>Объемы ф</w:t>
      </w:r>
      <w:r w:rsidRPr="00C87587">
        <w:rPr>
          <w:rFonts w:ascii="Times New Roman" w:hAnsi="Times New Roman"/>
          <w:color w:val="000000"/>
          <w:sz w:val="28"/>
          <w:szCs w:val="28"/>
        </w:rPr>
        <w:t>инанс</w:t>
      </w:r>
      <w:r>
        <w:rPr>
          <w:rFonts w:ascii="Times New Roman" w:hAnsi="Times New Roman"/>
          <w:color w:val="000000"/>
          <w:sz w:val="28"/>
          <w:szCs w:val="28"/>
        </w:rPr>
        <w:t>ирования программы</w:t>
      </w:r>
      <w:r w:rsidRPr="00C87587">
        <w:rPr>
          <w:rFonts w:ascii="Times New Roman" w:hAnsi="Times New Roman"/>
          <w:color w:val="000000"/>
          <w:sz w:val="28"/>
          <w:szCs w:val="28"/>
        </w:rPr>
        <w:t xml:space="preserve"> за счет средств федерального, областного, районного  и местного бюджетов, а также иных источников, и прогнозная оценка привлекаемых средств на реализацию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4604E">
        <w:rPr>
          <w:rFonts w:ascii="Times New Roman" w:hAnsi="Times New Roman"/>
          <w:sz w:val="28"/>
          <w:szCs w:val="28"/>
        </w:rPr>
        <w:t>редставлено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04E">
        <w:rPr>
          <w:rFonts w:ascii="Times New Roman" w:hAnsi="Times New Roman"/>
          <w:sz w:val="28"/>
          <w:szCs w:val="28"/>
        </w:rPr>
        <w:t>5 к настоящей Программе.</w:t>
      </w: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F83148" w:rsidTr="00F83148">
        <w:tc>
          <w:tcPr>
            <w:tcW w:w="9180" w:type="dxa"/>
          </w:tcPr>
          <w:p w:rsidR="00F83148" w:rsidRDefault="00F83148" w:rsidP="00F83148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3148" w:rsidRPr="00F83148" w:rsidRDefault="00F83148" w:rsidP="00F8314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44B1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71D23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F83148" w:rsidRPr="00F83148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сельской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</w:p>
          <w:p w:rsidR="00F83148" w:rsidRDefault="00F83148" w:rsidP="00F83148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Оренбургского района</w:t>
            </w:r>
          </w:p>
          <w:p w:rsidR="00F83148" w:rsidRDefault="00F83148" w:rsidP="00F83148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071D23" w:rsidRDefault="00F83148" w:rsidP="00071D23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2023-2030 годы»</w:t>
            </w:r>
          </w:p>
        </w:tc>
      </w:tr>
    </w:tbl>
    <w:p w:rsidR="00071D23" w:rsidRDefault="00071D23" w:rsidP="00071D23">
      <w:pPr>
        <w:pStyle w:val="131"/>
        <w:shd w:val="clear" w:color="auto" w:fill="auto"/>
        <w:spacing w:after="236" w:line="240" w:lineRule="auto"/>
        <w:ind w:left="142" w:right="-32"/>
        <w:jc w:val="center"/>
        <w:rPr>
          <w:b/>
          <w:sz w:val="24"/>
          <w:szCs w:val="24"/>
        </w:rPr>
      </w:pPr>
    </w:p>
    <w:p w:rsidR="00071D2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23">
        <w:rPr>
          <w:rFonts w:ascii="Times New Roman" w:hAnsi="Times New Roman" w:cs="Times New Roman"/>
          <w:b/>
          <w:sz w:val="28"/>
          <w:szCs w:val="28"/>
        </w:rPr>
        <w:t>Показатели муниципальной программы (комплексной программы)</w:t>
      </w:r>
    </w:p>
    <w:p w:rsidR="00071D23" w:rsidRDefault="00071D23" w:rsidP="00071D23">
      <w:pPr>
        <w:ind w:right="-250"/>
        <w:contextualSpacing/>
        <w:jc w:val="center"/>
        <w:rPr>
          <w:b/>
          <w:sz w:val="28"/>
          <w:szCs w:val="28"/>
        </w:rPr>
      </w:pPr>
      <w:r w:rsidRPr="00071D23">
        <w:rPr>
          <w:b/>
          <w:sz w:val="28"/>
          <w:szCs w:val="28"/>
        </w:rPr>
        <w:t xml:space="preserve"> </w:t>
      </w:r>
      <w:r w:rsidRPr="00071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71D23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Pr="00071D23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Pr="00071D23">
        <w:rPr>
          <w:rFonts w:ascii="Times New Roman" w:hAnsi="Times New Roman" w:cs="Times New Roman"/>
          <w:b/>
          <w:sz w:val="28"/>
          <w:szCs w:val="28"/>
        </w:rPr>
        <w:t xml:space="preserve">-Покровский сельсовет </w:t>
      </w:r>
      <w:r w:rsidRPr="00071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1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 на 2023-2030 годы»</w:t>
      </w:r>
      <w:r w:rsidRPr="00071D23">
        <w:rPr>
          <w:b/>
          <w:sz w:val="28"/>
          <w:szCs w:val="28"/>
        </w:rPr>
        <w:t xml:space="preserve"> </w:t>
      </w:r>
    </w:p>
    <w:p w:rsidR="00071D23" w:rsidRPr="00071D2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1440"/>
      </w:tblGrid>
      <w:tr w:rsidR="00071D23" w:rsidRPr="009D4FED" w:rsidTr="00071D23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 xml:space="preserve">№ </w:t>
            </w:r>
            <w:proofErr w:type="gramStart"/>
            <w:r w:rsidRPr="009D4FED">
              <w:rPr>
                <w:rFonts w:ascii="Times New Roman" w:hAnsi="Times New Roman" w:cs="Times New Roman"/>
                <w:b/>
                <w:color w:val="22272F"/>
              </w:rPr>
              <w:t>п</w:t>
            </w:r>
            <w:proofErr w:type="gramEnd"/>
            <w:r w:rsidRPr="009D4FED">
              <w:rPr>
                <w:rFonts w:ascii="Times New Roman" w:hAnsi="Times New Roman" w:cs="Times New Roman"/>
                <w:b/>
                <w:color w:val="22272F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  <w:vertAlign w:val="superscript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Наименование показателя</w:t>
            </w:r>
            <w:r w:rsidRPr="009D4FED">
              <w:rPr>
                <w:rStyle w:val="af"/>
                <w:rFonts w:ascii="Times New Roman" w:hAnsi="Times New Roman"/>
                <w:b/>
                <w:color w:val="22272F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Базовое значение</w:t>
            </w:r>
            <w:r w:rsidRPr="009D4FED">
              <w:rPr>
                <w:rStyle w:val="af"/>
                <w:rFonts w:ascii="Times New Roman" w:hAnsi="Times New Roman"/>
                <w:b/>
                <w:color w:val="22272F"/>
              </w:rPr>
              <w:footnoteReference w:id="2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 xml:space="preserve">Документ </w:t>
            </w:r>
            <w:r w:rsidRPr="009D4FED">
              <w:rPr>
                <w:rStyle w:val="af"/>
                <w:rFonts w:ascii="Times New Roman" w:hAnsi="Times New Roman"/>
                <w:b/>
                <w:color w:val="22272F"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proofErr w:type="gramStart"/>
            <w:r w:rsidRPr="009D4FED">
              <w:rPr>
                <w:rFonts w:ascii="Times New Roman" w:hAnsi="Times New Roman" w:cs="Times New Roman"/>
                <w:b/>
                <w:color w:val="22272F"/>
              </w:rPr>
              <w:t>Ответственный</w:t>
            </w:r>
            <w:proofErr w:type="gramEnd"/>
            <w:r w:rsidRPr="009D4FED">
              <w:rPr>
                <w:rFonts w:ascii="Times New Roman" w:hAnsi="Times New Roman" w:cs="Times New Roman"/>
                <w:b/>
                <w:color w:val="22272F"/>
              </w:rPr>
              <w:t xml:space="preserve"> за достижение показателя</w:t>
            </w:r>
            <w:r w:rsidRPr="009D4FED">
              <w:rPr>
                <w:rFonts w:ascii="Times New Roman" w:hAnsi="Times New Roman" w:cs="Times New Roman"/>
                <w:b/>
                <w:color w:val="22272F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Связь с показателями национальных целей</w:t>
            </w:r>
            <w:r w:rsidRPr="009D4FED">
              <w:rPr>
                <w:rStyle w:val="af"/>
                <w:rFonts w:ascii="Times New Roman" w:hAnsi="Times New Roman"/>
                <w:b/>
                <w:color w:val="22272F"/>
              </w:rPr>
              <w:footnoteReference w:id="4"/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Информационная система</w:t>
            </w:r>
            <w:r w:rsidRPr="009D4FED">
              <w:rPr>
                <w:rStyle w:val="af"/>
                <w:rFonts w:ascii="Times New Roman" w:hAnsi="Times New Roman"/>
                <w:b/>
                <w:color w:val="22272F"/>
              </w:rPr>
              <w:footnoteReference w:id="5"/>
            </w:r>
          </w:p>
        </w:tc>
      </w:tr>
      <w:tr w:rsidR="00071D23" w:rsidRPr="009D4FED" w:rsidTr="00071D23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9D4FED" w:rsidRDefault="00071D23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9D4FED" w:rsidRDefault="00071D23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9D4FED" w:rsidRDefault="00071D23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9D4FED" w:rsidRDefault="00071D23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9D4FED" w:rsidRDefault="00071D23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9D4FED" w:rsidRDefault="00071D23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9D4FED" w:rsidRDefault="00071D23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9D4FED" w:rsidRDefault="00071D23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071D23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b/>
                <w:color w:val="22272F"/>
              </w:rPr>
              <w:t>16</w:t>
            </w:r>
          </w:p>
        </w:tc>
      </w:tr>
      <w:tr w:rsidR="00071D23" w:rsidRPr="009D4FED" w:rsidTr="00071D23">
        <w:trPr>
          <w:trHeight w:val="477"/>
        </w:trPr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9D4FED">
              <w:rPr>
                <w:rFonts w:ascii="Times New Roman" w:hAnsi="Times New Roman" w:cs="Times New Roman"/>
              </w:rPr>
              <w:t>муниципальной</w:t>
            </w:r>
            <w:r w:rsidRPr="009D4FED">
              <w:rPr>
                <w:rFonts w:ascii="Times New Roman" w:hAnsi="Times New Roman" w:cs="Times New Roman"/>
                <w:color w:val="22272F"/>
              </w:rPr>
              <w:t xml:space="preserve"> программы муниципального образования </w:t>
            </w:r>
            <w:proofErr w:type="spellStart"/>
            <w:r w:rsidRPr="009D4FED">
              <w:rPr>
                <w:rFonts w:ascii="Times New Roman" w:hAnsi="Times New Roman" w:cs="Times New Roman"/>
                <w:color w:val="22272F"/>
              </w:rPr>
              <w:t>Подгородне</w:t>
            </w:r>
            <w:proofErr w:type="spellEnd"/>
            <w:r w:rsidRPr="009D4FED">
              <w:rPr>
                <w:rFonts w:ascii="Times New Roman" w:hAnsi="Times New Roman" w:cs="Times New Roman"/>
                <w:color w:val="22272F"/>
              </w:rPr>
              <w:t>-Покровский сельсовет Оренбургского района Оренбургской области</w:t>
            </w:r>
          </w:p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 xml:space="preserve"> «</w:t>
            </w:r>
            <w:r w:rsidRPr="009D4FED">
              <w:rPr>
                <w:rFonts w:ascii="Times New Roman" w:hAnsi="Times New Roman" w:cs="Times New Roman"/>
              </w:rPr>
              <w:t xml:space="preserve">Создание условий для обеспечения устойчивого социально-экономического роста в муниципальном образовании </w:t>
            </w:r>
            <w:proofErr w:type="spellStart"/>
            <w:r w:rsidRPr="009D4FED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9D4FED">
              <w:rPr>
                <w:rFonts w:ascii="Times New Roman" w:hAnsi="Times New Roman" w:cs="Times New Roman"/>
              </w:rPr>
              <w:t>-Покровский сельсовет Оренбургского ра</w:t>
            </w:r>
            <w:r w:rsidR="009D4FED" w:rsidRPr="009D4FED">
              <w:rPr>
                <w:rFonts w:ascii="Times New Roman" w:hAnsi="Times New Roman" w:cs="Times New Roman"/>
              </w:rPr>
              <w:t>й</w:t>
            </w:r>
            <w:r w:rsidRPr="009D4FED">
              <w:rPr>
                <w:rFonts w:ascii="Times New Roman" w:hAnsi="Times New Roman" w:cs="Times New Roman"/>
              </w:rPr>
              <w:t>она</w:t>
            </w:r>
            <w:r w:rsidRPr="009D4FED">
              <w:rPr>
                <w:rFonts w:ascii="Times New Roman" w:hAnsi="Times New Roman" w:cs="Times New Roman"/>
                <w:color w:val="22272F"/>
              </w:rPr>
              <w:t>»</w:t>
            </w:r>
          </w:p>
        </w:tc>
      </w:tr>
      <w:tr w:rsidR="00071D23" w:rsidRPr="009D4FED" w:rsidTr="00071D23">
        <w:trPr>
          <w:trHeight w:val="220"/>
        </w:trPr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071D23" w:rsidRPr="009D4FED" w:rsidTr="00071D23">
        <w:trPr>
          <w:trHeight w:val="1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9D4FED">
              <w:rPr>
                <w:rFonts w:ascii="Times New Roman" w:hAnsi="Times New Roman" w:cs="Times New Roman"/>
              </w:rPr>
              <w:t>Проведение  инвентаризации объектов недвижимого имущества</w:t>
            </w:r>
          </w:p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9D4FE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9D4FED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FED">
              <w:rPr>
                <w:rFonts w:ascii="Times New Roman" w:hAnsi="Times New Roman" w:cs="Times New Roman"/>
              </w:rPr>
              <w:t>Генеральный план поселения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FED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9D4FED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9D4FED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 w:rsidR="002B2D08" w:rsidRPr="009D4FED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2B2D08" w:rsidRPr="009D4FED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2B2D08" w:rsidRPr="009D4FED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="002B2D08" w:rsidRPr="009D4FED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rPr>
          <w:trHeight w:val="396"/>
        </w:trPr>
        <w:tc>
          <w:tcPr>
            <w:tcW w:w="27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071D23">
            <w:pPr>
              <w:rPr>
                <w:rFonts w:ascii="Times New Roman" w:hAnsi="Times New Roman" w:cs="Times New Roman"/>
              </w:rPr>
            </w:pPr>
            <w:r w:rsidRPr="005B1358">
              <w:rPr>
                <w:rFonts w:ascii="Times New Roman" w:hAnsi="Times New Roman" w:cs="Times New Roman"/>
              </w:rPr>
              <w:t>Доля зарегистрированных объектов муниципальной собственности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5B1358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D4FED">
              <w:rPr>
                <w:rFonts w:ascii="Times New Roman" w:hAnsi="Times New Roman" w:cs="Times New Roman"/>
              </w:rPr>
              <w:t>Генеральный план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B2347F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071D2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71D2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71D23" w:rsidRPr="00B2347F" w:rsidRDefault="00071D23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2347F">
              <w:rPr>
                <w:rFonts w:ascii="Times New Roman" w:hAnsi="Times New Roman" w:cs="Times New Roman"/>
                <w:color w:val="22272F"/>
              </w:rPr>
              <w:t>Комплекс процессных мероприятий «Развитие дорожного хозяйства»</w:t>
            </w:r>
          </w:p>
          <w:p w:rsidR="00071D23" w:rsidRPr="009D4FED" w:rsidRDefault="00071D23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</w:tr>
      <w:tr w:rsidR="00071D23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5B1358">
              <w:rPr>
                <w:rFonts w:ascii="Times New Roman" w:hAnsi="Times New Roman" w:cs="Times New Roman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5B135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35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</w:t>
            </w:r>
            <w:r w:rsidR="00E43FEF">
              <w:rPr>
                <w:rFonts w:ascii="Times New Roman" w:hAnsi="Times New Roman" w:cs="Times New Roman"/>
                <w:color w:val="22272F"/>
              </w:rPr>
              <w:t>8,8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5B135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5B135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="00E43FEF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1C387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="005B1358" w:rsidRPr="005B1358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="005B1358" w:rsidRPr="005B1358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5B1358" w:rsidRDefault="001C387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</w:t>
            </w:r>
            <w:r w:rsidR="005B1358" w:rsidRPr="005B1358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B2347F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4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F67EBB" w:rsidP="00B2347F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47F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2347F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B2347F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B2347F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071D2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71D2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B2347F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B2347F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B2347F" w:rsidRDefault="00071D23" w:rsidP="00071D23">
            <w:pPr>
              <w:ind w:firstLine="34"/>
              <w:rPr>
                <w:rFonts w:ascii="Times New Roman" w:hAnsi="Times New Roman" w:cs="Times New Roman"/>
              </w:rPr>
            </w:pPr>
            <w:r w:rsidRPr="00B2347F">
              <w:rPr>
                <w:rFonts w:ascii="Times New Roman" w:hAnsi="Times New Roman" w:cs="Times New Roman"/>
              </w:rPr>
              <w:t>Протяженность  отремонтированных автомобильных  дорог  общего  пользования 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B2347F">
            <w:pPr>
              <w:jc w:val="center"/>
              <w:rPr>
                <w:rFonts w:ascii="Times New Roman" w:hAnsi="Times New Roman" w:cs="Times New Roman"/>
              </w:rPr>
            </w:pPr>
            <w:r w:rsidRPr="005B135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3921E9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76,6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E43FEF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79,05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5B1358" w:rsidRDefault="00E43FEF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83,00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5B1358" w:rsidRDefault="00E43FEF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87,98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E43FEF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91,50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96</w:t>
            </w:r>
            <w:r w:rsidR="003921E9" w:rsidRPr="005B1358">
              <w:rPr>
                <w:rFonts w:ascii="Times New Roman" w:hAnsi="Times New Roman" w:cs="Times New Roman"/>
                <w:color w:val="22272F"/>
              </w:rPr>
              <w:t>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98</w:t>
            </w:r>
            <w:r w:rsidR="003921E9" w:rsidRPr="005B1358">
              <w:rPr>
                <w:rFonts w:ascii="Times New Roman" w:hAnsi="Times New Roman" w:cs="Times New Roman"/>
                <w:color w:val="22272F"/>
              </w:rPr>
              <w:t>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</w:t>
            </w:r>
            <w:r w:rsidR="003921E9" w:rsidRPr="005B1358">
              <w:rPr>
                <w:rFonts w:ascii="Times New Roman" w:hAnsi="Times New Roman" w:cs="Times New Roman"/>
                <w:color w:val="22272F"/>
              </w:rPr>
              <w:t>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5B1358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100,</w:t>
            </w:r>
            <w:r w:rsidRPr="005B1358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B2347F" w:rsidRDefault="005B1358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4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B2347F" w:rsidRDefault="00B2347F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47F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2347F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B2347F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B2347F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B2347F" w:rsidRDefault="00B2347F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71D2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71D2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5B1358" w:rsidRDefault="00071D23" w:rsidP="00071D23">
            <w:pPr>
              <w:ind w:firstLine="34"/>
              <w:rPr>
                <w:rFonts w:ascii="Times New Roman" w:hAnsi="Times New Roman" w:cs="Times New Roman"/>
              </w:rPr>
            </w:pPr>
            <w:r w:rsidRPr="005B1358">
              <w:rPr>
                <w:rFonts w:ascii="Times New Roman" w:hAnsi="Times New Roman" w:cs="Times New Roman"/>
              </w:rPr>
              <w:t>Доля автомобильных дорог поставленных на кадастровый учет и оформленных в муниципальную собственность</w:t>
            </w:r>
          </w:p>
          <w:p w:rsidR="00071D23" w:rsidRPr="005B1358" w:rsidRDefault="00071D23" w:rsidP="00071D23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5B1358" w:rsidP="005B1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35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D24079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2407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5B1358" w:rsidP="005B135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4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5B1358" w:rsidP="005B135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47F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2347F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B2347F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B2347F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071D2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71D2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Комплекс процессных мероприятий «Развитие жилищного фонда»</w:t>
            </w:r>
          </w:p>
        </w:tc>
      </w:tr>
      <w:tr w:rsidR="00071D23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9D4FED">
              <w:rPr>
                <w:rFonts w:ascii="Times New Roman" w:hAnsi="Times New Roman" w:cs="Times New Roman"/>
                <w:lang w:eastAsia="en-US"/>
              </w:rPr>
              <w:t>Содержание муниципального жилого фонда, в том числе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4FED">
              <w:rPr>
                <w:rFonts w:ascii="Times New Roman" w:hAnsi="Times New Roman" w:cs="Times New Roman"/>
              </w:rPr>
              <w:t>кв</w:t>
            </w:r>
            <w:proofErr w:type="gramStart"/>
            <w:r w:rsidRPr="009D4FE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4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F67EBB" w:rsidP="009D4F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4FED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9D4FED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9D4FED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71D23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71D2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Комплекс процессных мероприятий «Развитие коммунального хозяйства»</w:t>
            </w:r>
          </w:p>
        </w:tc>
      </w:tr>
      <w:tr w:rsidR="00F67EBB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071D23">
            <w:pPr>
              <w:rPr>
                <w:rFonts w:ascii="Times New Roman" w:hAnsi="Times New Roman" w:cs="Times New Roman"/>
                <w:b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333333"/>
                <w:lang w:eastAsia="ar-SA"/>
              </w:rPr>
              <w:t xml:space="preserve">Доля отремонтированных объектов </w:t>
            </w:r>
            <w:proofErr w:type="gramStart"/>
            <w:r w:rsidRPr="003921E9">
              <w:rPr>
                <w:rFonts w:ascii="Times New Roman" w:hAnsi="Times New Roman" w:cs="Times New Roman"/>
                <w:color w:val="333333"/>
                <w:lang w:eastAsia="ar-SA"/>
              </w:rPr>
              <w:lastRenderedPageBreak/>
              <w:t>коммунальной</w:t>
            </w:r>
            <w:proofErr w:type="gramEnd"/>
            <w:r w:rsidRPr="003921E9">
              <w:rPr>
                <w:rFonts w:ascii="Times New Roman" w:hAnsi="Times New Roman" w:cs="Times New Roman"/>
                <w:color w:val="333333"/>
                <w:lang w:eastAsia="ar-SA"/>
              </w:rPr>
              <w:t xml:space="preserve"> </w:t>
            </w:r>
            <w:proofErr w:type="spellStart"/>
            <w:r w:rsidRPr="003921E9">
              <w:rPr>
                <w:rFonts w:ascii="Times New Roman" w:hAnsi="Times New Roman" w:cs="Times New Roman"/>
                <w:color w:val="333333"/>
                <w:lang w:eastAsia="ar-SA"/>
              </w:rPr>
              <w:t>инфраструкры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>
            <w:r w:rsidRPr="003921E9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3921E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3921E9">
              <w:rPr>
                <w:rFonts w:ascii="Times New Roman" w:hAnsi="Times New Roman" w:cs="Times New Roman"/>
              </w:rPr>
              <w:t>-</w:t>
            </w:r>
            <w:r w:rsidRPr="003921E9">
              <w:rPr>
                <w:rFonts w:ascii="Times New Roman" w:hAnsi="Times New Roman" w:cs="Times New Roman"/>
              </w:rPr>
              <w:lastRenderedPageBreak/>
              <w:t>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3921E9" w:rsidRDefault="00F67EBB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 w:rsidR="003921E9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3921E9" w:rsidRPr="003921E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3921E9" w:rsidRPr="003921E9">
              <w:rPr>
                <w:rFonts w:ascii="Times New Roman" w:hAnsi="Times New Roman" w:cs="Times New Roman"/>
              </w:rPr>
              <w:lastRenderedPageBreak/>
              <w:t>Подгородне</w:t>
            </w:r>
            <w:proofErr w:type="spellEnd"/>
            <w:r w:rsidR="003921E9" w:rsidRPr="003921E9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F67EBB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071D2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921E9">
              <w:rPr>
                <w:rFonts w:ascii="Times New Roman" w:hAnsi="Times New Roman" w:cs="Times New Roman"/>
                <w:lang w:eastAsia="en-US"/>
              </w:rPr>
              <w:t>Ремонт водопроводной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9D4FED" w:rsidP="00071D23">
            <w:pPr>
              <w:contextualSpacing/>
              <w:rPr>
                <w:rFonts w:ascii="Times New Roman" w:hAnsi="Times New Roman" w:cs="Times New Roman"/>
              </w:rPr>
            </w:pPr>
            <w:r w:rsidRPr="003921E9">
              <w:rPr>
                <w:rFonts w:ascii="Times New Roman" w:hAnsi="Times New Roman" w:cs="Times New Roman"/>
              </w:rPr>
              <w:t>п</w:t>
            </w:r>
            <w:r w:rsidR="00010FE0">
              <w:rPr>
                <w:rFonts w:ascii="Times New Roman" w:hAnsi="Times New Roman" w:cs="Times New Roman"/>
              </w:rPr>
              <w:t>огон</w:t>
            </w:r>
            <w:proofErr w:type="gramStart"/>
            <w:r w:rsidR="00010FE0">
              <w:rPr>
                <w:rFonts w:ascii="Times New Roman" w:hAnsi="Times New Roman" w:cs="Times New Roman"/>
              </w:rPr>
              <w:t>.</w:t>
            </w:r>
            <w:proofErr w:type="gramEnd"/>
            <w:r w:rsidR="00010F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0FE0">
              <w:rPr>
                <w:rFonts w:ascii="Times New Roman" w:hAnsi="Times New Roman" w:cs="Times New Roman"/>
              </w:rPr>
              <w:t>к</w:t>
            </w:r>
            <w:proofErr w:type="gramEnd"/>
            <w:r w:rsidR="00010FE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010FE0" w:rsidRDefault="003921E9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60,9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2,69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1,66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2,05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9D4FED" w:rsidRDefault="00F67EBB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3921E9">
            <w:pPr>
              <w:jc w:val="center"/>
            </w:pPr>
            <w:r w:rsidRPr="003921E9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3921E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3921E9">
              <w:rPr>
                <w:rFonts w:ascii="Times New Roman" w:hAnsi="Times New Roman" w:cs="Times New Roman"/>
              </w:rPr>
              <w:t>-Покровский сельсовет</w:t>
            </w:r>
            <w:r w:rsidR="00010FE0">
              <w:rPr>
                <w:rFonts w:ascii="Times New Roman" w:hAnsi="Times New Roman" w:cs="Times New Roman"/>
              </w:rPr>
              <w:t>, МП «П-Покровское»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3921E9" w:rsidRDefault="00F67EBB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3921E9" w:rsidRDefault="00F67EBB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 w:rsidR="003921E9" w:rsidRPr="003921E9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3921E9" w:rsidRPr="003921E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3921E9" w:rsidRPr="003921E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="003921E9" w:rsidRPr="003921E9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10FE0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3921E9" w:rsidRDefault="00010FE0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3921E9" w:rsidRDefault="00010FE0" w:rsidP="00010FE0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921E9">
              <w:rPr>
                <w:rFonts w:ascii="Times New Roman" w:hAnsi="Times New Roman" w:cs="Times New Roman"/>
                <w:lang w:eastAsia="en-US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сети </w:t>
            </w:r>
            <w:r w:rsidRPr="003921E9">
              <w:rPr>
                <w:rFonts w:ascii="Times New Roman" w:hAnsi="Times New Roman" w:cs="Times New Roman"/>
                <w:lang w:eastAsia="en-US"/>
              </w:rPr>
              <w:t>водо</w:t>
            </w:r>
            <w:r>
              <w:rPr>
                <w:rFonts w:ascii="Times New Roman" w:hAnsi="Times New Roman" w:cs="Times New Roman"/>
                <w:lang w:eastAsia="en-US"/>
              </w:rPr>
              <w:t>отведения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3921E9" w:rsidRDefault="00010FE0" w:rsidP="00071D23">
            <w:pPr>
              <w:contextualSpacing/>
              <w:rPr>
                <w:rFonts w:ascii="Times New Roman" w:hAnsi="Times New Roman" w:cs="Times New Roman"/>
              </w:rPr>
            </w:pPr>
            <w:r w:rsidRPr="003921E9">
              <w:rPr>
                <w:rFonts w:ascii="Times New Roman" w:hAnsi="Times New Roman" w:cs="Times New Roman"/>
              </w:rPr>
              <w:t>погон</w:t>
            </w:r>
            <w:proofErr w:type="gramStart"/>
            <w:r w:rsidRPr="003921E9">
              <w:rPr>
                <w:rFonts w:ascii="Times New Roman" w:hAnsi="Times New Roman" w:cs="Times New Roman"/>
              </w:rPr>
              <w:t>.</w:t>
            </w:r>
            <w:proofErr w:type="gramEnd"/>
            <w:r w:rsidRPr="003921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18,3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2,02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10FE0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9D4FED" w:rsidRDefault="00010FE0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3921E9" w:rsidRDefault="00010FE0" w:rsidP="003921E9">
            <w:pPr>
              <w:jc w:val="center"/>
              <w:rPr>
                <w:rFonts w:ascii="Times New Roman" w:hAnsi="Times New Roman" w:cs="Times New Roman"/>
              </w:rPr>
            </w:pPr>
            <w:r w:rsidRPr="003921E9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3921E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3921E9">
              <w:rPr>
                <w:rFonts w:ascii="Times New Roman" w:hAnsi="Times New Roman" w:cs="Times New Roman"/>
              </w:rPr>
              <w:t>-Покровский сельсовет</w:t>
            </w:r>
            <w:r>
              <w:rPr>
                <w:rFonts w:ascii="Times New Roman" w:hAnsi="Times New Roman" w:cs="Times New Roman"/>
              </w:rPr>
              <w:t>, МП «П-Покровское»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3921E9" w:rsidRDefault="00010FE0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10FE0" w:rsidRPr="003921E9" w:rsidRDefault="00010FE0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3921E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921E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3921E9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B2347F">
              <w:rPr>
                <w:rFonts w:ascii="Times New Roman" w:hAnsi="Times New Roman" w:cs="Times New Roman"/>
                <w:color w:val="22272F"/>
              </w:rPr>
              <w:t>Комплекс процессных мероприятий «Благоустройство территории сельсовета»</w:t>
            </w:r>
          </w:p>
        </w:tc>
      </w:tr>
      <w:tr w:rsidR="001C3878" w:rsidRPr="009D4FED" w:rsidTr="00785741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93857" w:rsidRDefault="001C3878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E93857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93857" w:rsidRDefault="001C3878" w:rsidP="00E93857">
            <w:pPr>
              <w:contextualSpacing/>
              <w:rPr>
                <w:rFonts w:ascii="Times New Roman" w:hAnsi="Times New Roman" w:cs="Times New Roman"/>
              </w:rPr>
            </w:pPr>
            <w:r w:rsidRPr="00E93857">
              <w:rPr>
                <w:rFonts w:ascii="Times New Roman" w:hAnsi="Times New Roman" w:cs="Times New Roman"/>
              </w:rPr>
              <w:t xml:space="preserve">Площадь благоустройства территории муниципального образования </w:t>
            </w:r>
            <w:proofErr w:type="spellStart"/>
            <w:r w:rsidRPr="00E93857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E93857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93857" w:rsidRDefault="001C3878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E93857">
              <w:rPr>
                <w:rFonts w:ascii="Times New Roman" w:hAnsi="Times New Roman" w:cs="Times New Roman"/>
                <w:color w:val="22272F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93857" w:rsidRDefault="001C3878" w:rsidP="002D068A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E93857">
              <w:rPr>
                <w:rFonts w:ascii="Times New Roman" w:hAnsi="Times New Roman" w:cs="Times New Roman"/>
                <w:color w:val="22272F"/>
              </w:rPr>
              <w:t>52</w:t>
            </w:r>
            <w:r>
              <w:rPr>
                <w:rFonts w:ascii="Times New Roman" w:hAnsi="Times New Roman" w:cs="Times New Roman"/>
                <w:color w:val="22272F"/>
              </w:rPr>
              <w:t>,68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3878" w:rsidRPr="009D4FED" w:rsidRDefault="001C3878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  <w:r>
              <w:rPr>
                <w:rFonts w:ascii="Times New Roman" w:hAnsi="Times New Roman" w:cs="Times New Roman"/>
                <w:color w:val="22272F"/>
              </w:rPr>
              <w:t>53,58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9D4FED" w:rsidRDefault="001C3878" w:rsidP="00071D23">
            <w:pPr>
              <w:contextualSpacing/>
              <w:rPr>
                <w:rFonts w:ascii="Times New Roman" w:hAnsi="Times New Roman" w:cs="Times New Roman"/>
                <w:b/>
                <w:color w:val="22272F"/>
                <w:highlight w:val="yellow"/>
              </w:rPr>
            </w:pPr>
            <w:r>
              <w:rPr>
                <w:rFonts w:ascii="Times New Roman" w:hAnsi="Times New Roman" w:cs="Times New Roman"/>
                <w:color w:val="22272F"/>
              </w:rPr>
              <w:t>54,73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Default="001C3878">
            <w:r w:rsidRPr="00675CA3">
              <w:rPr>
                <w:rFonts w:ascii="Times New Roman" w:hAnsi="Times New Roman" w:cs="Times New Roman"/>
                <w:color w:val="22272F"/>
              </w:rPr>
              <w:t>54,73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Default="001C3878">
            <w:r w:rsidRPr="00675CA3">
              <w:rPr>
                <w:rFonts w:ascii="Times New Roman" w:hAnsi="Times New Roman" w:cs="Times New Roman"/>
                <w:color w:val="22272F"/>
              </w:rPr>
              <w:t>54,73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Default="001C3878">
            <w:r w:rsidRPr="00675CA3">
              <w:rPr>
                <w:rFonts w:ascii="Times New Roman" w:hAnsi="Times New Roman" w:cs="Times New Roman"/>
                <w:color w:val="22272F"/>
              </w:rPr>
              <w:t>54,73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Default="001C3878">
            <w:r w:rsidRPr="00675CA3">
              <w:rPr>
                <w:rFonts w:ascii="Times New Roman" w:hAnsi="Times New Roman" w:cs="Times New Roman"/>
                <w:color w:val="22272F"/>
              </w:rPr>
              <w:t>54,73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3878" w:rsidRDefault="001C3878">
            <w:r w:rsidRPr="00675CA3">
              <w:rPr>
                <w:rFonts w:ascii="Times New Roman" w:hAnsi="Times New Roman" w:cs="Times New Roman"/>
                <w:color w:val="22272F"/>
              </w:rPr>
              <w:t>54,73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Default="001C3878">
            <w:r w:rsidRPr="00675CA3">
              <w:rPr>
                <w:rFonts w:ascii="Times New Roman" w:hAnsi="Times New Roman" w:cs="Times New Roman"/>
                <w:color w:val="22272F"/>
              </w:rPr>
              <w:t>54,73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9D4FED" w:rsidRDefault="001C3878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010FE0" w:rsidRDefault="001C3878" w:rsidP="00010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0FE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010FE0" w:rsidRDefault="001C3878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3878" w:rsidRPr="00010FE0" w:rsidRDefault="001C3878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010FE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9D4FED">
              <w:rPr>
                <w:rFonts w:ascii="Times New Roman" w:hAnsi="Times New Roman" w:cs="Times New Roman"/>
              </w:rPr>
              <w:t>Количество отремонтированных и реконструированных  памятников и обелисков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E93857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ш</w:t>
            </w:r>
            <w:r w:rsidR="00071D23" w:rsidRPr="009D4FED">
              <w:rPr>
                <w:rFonts w:ascii="Times New Roman" w:hAnsi="Times New Roman" w:cs="Times New Roman"/>
                <w:color w:val="22272F"/>
              </w:rPr>
              <w:t>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9D4FED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D4FED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9D4FED" w:rsidRDefault="00071D23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010FE0" w:rsidRDefault="009D4FED" w:rsidP="00010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0FE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010FE0" w:rsidRDefault="00071D23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010FE0" w:rsidRDefault="00071D23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 w:rsidR="009D4FED" w:rsidRPr="00010FE0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9D4FED" w:rsidRPr="00010FE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9D4FED"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="009D4FED"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071D23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3921E9" w:rsidRDefault="00071D23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3921E9" w:rsidRDefault="003921E9" w:rsidP="003921E9">
            <w:pPr>
              <w:contextualSpacing/>
              <w:rPr>
                <w:rFonts w:ascii="Times New Roman" w:hAnsi="Times New Roman" w:cs="Times New Roman"/>
              </w:rPr>
            </w:pPr>
            <w:r w:rsidRPr="003921E9">
              <w:rPr>
                <w:rFonts w:ascii="Times New Roman" w:hAnsi="Times New Roman" w:cs="Times New Roman"/>
              </w:rPr>
              <w:t xml:space="preserve">Количество </w:t>
            </w:r>
            <w:r w:rsidR="00071D23" w:rsidRPr="003921E9">
              <w:rPr>
                <w:rFonts w:ascii="Times New Roman" w:hAnsi="Times New Roman" w:cs="Times New Roman"/>
              </w:rPr>
              <w:t>обустроенных детских площадок, спортивных площадок и зон отдыха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3921E9" w:rsidRDefault="00071D23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proofErr w:type="spellStart"/>
            <w:r w:rsidRPr="003921E9">
              <w:rPr>
                <w:rFonts w:ascii="Times New Roman" w:hAnsi="Times New Roman" w:cs="Times New Roman"/>
                <w:color w:val="22272F"/>
              </w:rPr>
              <w:t>кв.м</w:t>
            </w:r>
            <w:proofErr w:type="spellEnd"/>
            <w:r w:rsidRPr="003921E9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3921E9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3921E9" w:rsidRDefault="00071D23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010FE0" w:rsidRDefault="00010FE0" w:rsidP="00010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0FE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010FE0" w:rsidRDefault="00071D23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010FE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010FE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93857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E93857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93857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3857">
              <w:rPr>
                <w:rFonts w:ascii="Times New Roman" w:hAnsi="Times New Roman" w:cs="Times New Roman"/>
              </w:rPr>
              <w:t xml:space="preserve">Количество установленных элементов </w:t>
            </w:r>
            <w:r w:rsidRPr="00E93857">
              <w:rPr>
                <w:rFonts w:ascii="Times New Roman" w:hAnsi="Times New Roman" w:cs="Times New Roman"/>
              </w:rPr>
              <w:lastRenderedPageBreak/>
              <w:t>благоустройства (лавочек, баннеров, контейнеров, вазонов, и т.д.)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93857" w:rsidRDefault="00E93857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E93857">
              <w:rPr>
                <w:rFonts w:ascii="Times New Roman" w:hAnsi="Times New Roman" w:cs="Times New Roman"/>
                <w:color w:val="22272F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93857" w:rsidRDefault="00E93857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E9385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93857" w:rsidRDefault="00772377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</w:t>
            </w:r>
            <w:r w:rsidR="00E93857" w:rsidRPr="00E93857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9385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</w:t>
            </w:r>
            <w:r w:rsidR="002D068A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9385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93857" w:rsidRDefault="00772377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9385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9385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93857" w:rsidRDefault="00772377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93857" w:rsidRDefault="00772377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0FE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lastRenderedPageBreak/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B2347F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E93857" w:rsidP="00E9385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010FE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lastRenderedPageBreak/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010FE0">
              <w:rPr>
                <w:rFonts w:ascii="Times New Roman" w:hAnsi="Times New Roman" w:cs="Times New Roman"/>
              </w:rPr>
              <w:t>Количество окрашенных, отремонтированных остановок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010FE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010FE0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010FE0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10FE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5B1358">
              <w:rPr>
                <w:rFonts w:ascii="Times New Roman" w:hAnsi="Times New Roman" w:cs="Times New Roman"/>
                <w:color w:val="22272F"/>
              </w:rPr>
              <w:t>Комплекс процессных мероприятий «Озеленение территории и освещение улиц»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E93857" w:rsidP="0007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2377">
              <w:rPr>
                <w:rFonts w:ascii="Times New Roman" w:hAnsi="Times New Roman" w:cs="Times New Roman"/>
              </w:rPr>
              <w:t>Содержание имеющихся зеленых насаждений (садов, клумб, цветников)  на территории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23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72377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23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B2347F" w:rsidP="00071D2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FE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B2347F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10FE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77237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E93857" w:rsidP="00071D23">
            <w:pPr>
              <w:ind w:firstLine="34"/>
              <w:rPr>
                <w:rFonts w:ascii="Times New Roman" w:hAnsi="Times New Roman" w:cs="Times New Roman"/>
              </w:rPr>
            </w:pPr>
            <w:r w:rsidRPr="00772377">
              <w:rPr>
                <w:rFonts w:ascii="Times New Roman" w:hAnsi="Times New Roman" w:cs="Times New Roman"/>
              </w:rPr>
              <w:t>Площадь обкошенной территории поселения от сорной растительности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E93857" w:rsidP="0077237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377">
              <w:rPr>
                <w:rFonts w:ascii="Times New Roman" w:hAnsi="Times New Roman" w:cs="Times New Roman"/>
              </w:rPr>
              <w:t>кв.м</w:t>
            </w:r>
            <w:proofErr w:type="spellEnd"/>
            <w:r w:rsidRPr="007723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5B1358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772377" w:rsidRDefault="005B1358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312900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314516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314516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314516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314516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314516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314516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72377" w:rsidRDefault="00772377" w:rsidP="00772377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77237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314516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772377" w:rsidRDefault="00772377" w:rsidP="00772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23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B2347F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10FE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C3878" w:rsidRDefault="0077237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C3878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1C3878">
              <w:rPr>
                <w:rFonts w:ascii="Times New Roman" w:hAnsi="Times New Roman" w:cs="Times New Roman"/>
              </w:rPr>
              <w:t xml:space="preserve">Доля сетей </w:t>
            </w:r>
            <w:proofErr w:type="gramStart"/>
            <w:r w:rsidRPr="001C3878">
              <w:rPr>
                <w:rFonts w:ascii="Times New Roman" w:hAnsi="Times New Roman" w:cs="Times New Roman"/>
              </w:rPr>
              <w:t>уличного</w:t>
            </w:r>
            <w:proofErr w:type="gramEnd"/>
          </w:p>
          <w:p w:rsidR="00E93857" w:rsidRPr="001C3878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1C3878">
              <w:rPr>
                <w:rFonts w:ascii="Times New Roman" w:hAnsi="Times New Roman" w:cs="Times New Roman"/>
              </w:rPr>
              <w:t>освещения</w:t>
            </w:r>
          </w:p>
          <w:p w:rsidR="00E93857" w:rsidRPr="001C3878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C3878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C3878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C3878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B2347F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010FE0">
              <w:rPr>
                <w:rFonts w:ascii="Times New Roman" w:hAnsi="Times New Roman" w:cs="Times New Roman"/>
                <w:color w:val="22272F"/>
              </w:rPr>
              <w:t>Сайт администрации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010FE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10FE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010FE0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rPr>
                <w:rFonts w:ascii="Times New Roman" w:hAnsi="Times New Roman" w:cs="Times New Roman"/>
              </w:rPr>
            </w:pPr>
            <w:r w:rsidRPr="001F4585">
              <w:rPr>
                <w:rFonts w:ascii="Times New Roman" w:hAnsi="Times New Roman" w:cs="Times New Roman"/>
              </w:rPr>
              <w:t xml:space="preserve">Количество отремонтированных и благоустроенных мест массового захоронения (курганы, братские могилы и </w:t>
            </w:r>
            <w:proofErr w:type="spellStart"/>
            <w:r w:rsidRPr="001F4585">
              <w:rPr>
                <w:rFonts w:ascii="Times New Roman" w:hAnsi="Times New Roman" w:cs="Times New Roman"/>
              </w:rPr>
              <w:t>т</w:t>
            </w:r>
            <w:proofErr w:type="gramStart"/>
            <w:r w:rsidRPr="001F4585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1F4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1C3878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85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  <w:r>
              <w:rPr>
                <w:rFonts w:ascii="Times New Roman" w:hAnsi="Times New Roman" w:cs="Times New Roman"/>
              </w:rPr>
              <w:t>, МБУ «Благоустройство»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Комплекс процессных мероприятий «Природоохранные мероприятия»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pStyle w:val="af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85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proofErr w:type="spellStart"/>
            <w:proofErr w:type="gramStart"/>
            <w:r w:rsidRPr="001F4585">
              <w:rPr>
                <w:rFonts w:ascii="Times New Roman" w:hAnsi="Times New Roman" w:cs="Times New Roman"/>
                <w:color w:val="22272F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1F4585">
              <w:rPr>
                <w:rFonts w:ascii="Times New Roman" w:hAnsi="Times New Roman" w:cs="Times New Roman"/>
                <w:b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1F4585">
              <w:rPr>
                <w:rFonts w:ascii="Times New Roman" w:hAnsi="Times New Roman" w:cs="Times New Roman"/>
                <w:b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1F4585">
              <w:rPr>
                <w:rFonts w:ascii="Times New Roman" w:hAnsi="Times New Roman" w:cs="Times New Roman"/>
                <w:b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1F4585">
              <w:rPr>
                <w:rFonts w:ascii="Times New Roman" w:hAnsi="Times New Roman" w:cs="Times New Roman"/>
                <w:b/>
                <w:color w:val="22272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CB1D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85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ind w:firstLine="34"/>
              <w:rPr>
                <w:rFonts w:ascii="Times New Roman" w:hAnsi="Times New Roman" w:cs="Times New Roman"/>
              </w:rPr>
            </w:pPr>
            <w:r w:rsidRPr="001F4585">
              <w:rPr>
                <w:rFonts w:ascii="Times New Roman" w:hAnsi="Times New Roman" w:cs="Times New Roman"/>
              </w:rPr>
              <w:t>Протяженность расчищенной территории  ме</w:t>
            </w:r>
            <w:proofErr w:type="gramStart"/>
            <w:r w:rsidRPr="001F4585">
              <w:rPr>
                <w:rFonts w:ascii="Times New Roman" w:hAnsi="Times New Roman" w:cs="Times New Roman"/>
              </w:rPr>
              <w:t>ст скл</w:t>
            </w:r>
            <w:proofErr w:type="gramEnd"/>
            <w:r w:rsidRPr="001F4585">
              <w:rPr>
                <w:rFonts w:ascii="Times New Roman" w:hAnsi="Times New Roman" w:cs="Times New Roman"/>
              </w:rPr>
              <w:t xml:space="preserve">адирования ТБО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1F4585">
              <w:rPr>
                <w:rFonts w:ascii="Times New Roman" w:hAnsi="Times New Roman" w:cs="Times New Roman"/>
                <w:b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1F4585">
              <w:rPr>
                <w:rFonts w:ascii="Times New Roman" w:hAnsi="Times New Roman" w:cs="Times New Roman"/>
                <w:b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1F4585">
              <w:rPr>
                <w:rFonts w:ascii="Times New Roman" w:hAnsi="Times New Roman" w:cs="Times New Roman"/>
                <w:b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1F4585">
              <w:rPr>
                <w:rFonts w:ascii="Times New Roman" w:hAnsi="Times New Roman" w:cs="Times New Roman"/>
                <w:b/>
                <w:color w:val="22272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Комплекс процессных мероприятий «Безопасность»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pStyle w:val="aff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4585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оснащенности сельских населенных пунктов первичными средствами пожаротушения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85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pStyle w:val="af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4585">
              <w:rPr>
                <w:rFonts w:ascii="Times New Roman" w:hAnsi="Times New Roman" w:cs="Times New Roman"/>
                <w:sz w:val="20"/>
                <w:szCs w:val="20"/>
              </w:rPr>
              <w:t>увеличение средств социальной рекламы и пропаганды направленной на соблюдение мер противопожарной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proofErr w:type="spellStart"/>
            <w:proofErr w:type="gramStart"/>
            <w:r w:rsidRPr="001F4585">
              <w:rPr>
                <w:rFonts w:ascii="Times New Roman" w:hAnsi="Times New Roman" w:cs="Times New Roman"/>
                <w:color w:val="22272F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F4585">
              <w:rPr>
                <w:rFonts w:ascii="Times New Roman" w:hAnsi="Times New Roman" w:cs="Times New Roman"/>
                <w:bCs/>
                <w:sz w:val="20"/>
                <w:szCs w:val="20"/>
              </w:rPr>
              <w:t>Охват населения, оповещаемого местной системой оповещения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1F4585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1F458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9D4FED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highlight w:val="yellow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Комплекс процессных мероприятий «Развитие физической культуры и массового спорта»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7661D5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7661D5" w:rsidRDefault="00E93857" w:rsidP="00071D23">
            <w:pPr>
              <w:pStyle w:val="a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61D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661D5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7661D5" w:rsidRDefault="00E93857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7661D5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7661D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9D4FED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highlight w:val="yellow"/>
              </w:rPr>
            </w:pPr>
            <w:r w:rsidRPr="001F4585">
              <w:rPr>
                <w:rFonts w:ascii="Times New Roman" w:hAnsi="Times New Roman" w:cs="Times New Roman"/>
              </w:rPr>
              <w:t xml:space="preserve">Администрация </w:t>
            </w:r>
            <w:r w:rsidRPr="001F4585">
              <w:rPr>
                <w:rFonts w:ascii="Times New Roman" w:hAnsi="Times New Roman" w:cs="Times New Roman"/>
              </w:rPr>
              <w:lastRenderedPageBreak/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jc w:val="center"/>
              <w:rPr>
                <w:rFonts w:ascii="Times New Roman" w:hAnsi="Times New Roman" w:cs="Times New Roman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</w:t>
            </w:r>
            <w:r w:rsidRPr="001F4585">
              <w:rPr>
                <w:rFonts w:ascii="Times New Roman" w:hAnsi="Times New Roman" w:cs="Times New Roman"/>
                <w:color w:val="22272F"/>
              </w:rPr>
              <w:lastRenderedPageBreak/>
              <w:t xml:space="preserve">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43470C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43470C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b/>
                <w:color w:val="22272F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jc w:val="center"/>
              <w:rPr>
                <w:rFonts w:ascii="Times New Roman" w:hAnsi="Times New Roman" w:cs="Times New Roman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3921E9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3921E9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3921E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3921E9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921E9">
              <w:rPr>
                <w:rFonts w:ascii="Times New Roman" w:hAnsi="Times New Roman" w:cs="Times New Roman"/>
                <w:color w:val="22272F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1F4585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b/>
                <w:color w:val="22272F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1F4585" w:rsidRDefault="00E93857" w:rsidP="001F4585">
            <w:pPr>
              <w:jc w:val="center"/>
              <w:rPr>
                <w:rFonts w:ascii="Times New Roman" w:hAnsi="Times New Roman" w:cs="Times New Roman"/>
              </w:rPr>
            </w:pPr>
            <w:r w:rsidRPr="001F4585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1F458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F4585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F4585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8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3857" w:rsidRPr="0043470C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Приоритетный проект «</w:t>
            </w:r>
            <w:r w:rsidRPr="0043470C">
              <w:rPr>
                <w:rFonts w:ascii="Times New Roman" w:hAnsi="Times New Roman" w:cs="Times New Roman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3470C">
              <w:rPr>
                <w:rFonts w:ascii="Times New Roman" w:hAnsi="Times New Roman" w:cs="Times New Roman"/>
                <w:color w:val="22272F"/>
              </w:rPr>
              <w:t>»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Приоритетный проект «</w:t>
            </w:r>
            <w:r w:rsidRPr="0043470C">
              <w:rPr>
                <w:rFonts w:ascii="Times New Roman" w:hAnsi="Times New Roman" w:cs="Times New Roman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3470C">
              <w:rPr>
                <w:rFonts w:ascii="Times New Roman" w:hAnsi="Times New Roman" w:cs="Times New Roman"/>
                <w:color w:val="22272F"/>
              </w:rPr>
              <w:t>»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CB1DF4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3470C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43470C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43470C">
              <w:rPr>
                <w:rFonts w:ascii="Times New Roman" w:hAnsi="Times New Roman" w:cs="Times New Roman"/>
              </w:rPr>
              <w:t>-Покровский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rPr>
                <w:rFonts w:ascii="Times New Roman" w:hAnsi="Times New Roman" w:cs="Times New Roman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43470C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3470C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43470C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9D4FED" w:rsidTr="00071D23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b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b/>
                <w:color w:val="22272F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b/>
                <w:color w:val="22272F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9D4FED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9D4FED" w:rsidRDefault="00E93857" w:rsidP="00071D23">
            <w:pPr>
              <w:rPr>
                <w:rFonts w:ascii="Times New Roman" w:hAnsi="Times New Roman" w:cs="Times New Roman"/>
                <w:highlight w:val="yellow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43470C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3470C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43470C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  <w:tr w:rsidR="00E93857" w:rsidRPr="00071D23" w:rsidTr="00071D23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привлечение жителей к участию в решении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проблем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lastRenderedPageBreak/>
              <w:t>благоустройства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населенных пунктов,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организации прочих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 xml:space="preserve">мероприятий </w:t>
            </w:r>
            <w:proofErr w:type="gramStart"/>
            <w:r w:rsidRPr="0043470C">
              <w:rPr>
                <w:rFonts w:ascii="Times New Roman" w:hAnsi="Times New Roman" w:cs="Times New Roman"/>
                <w:color w:val="22272F"/>
              </w:rPr>
              <w:t>по</w:t>
            </w:r>
            <w:proofErr w:type="gramEnd"/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благоустройству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поселения, улучшения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санитарно-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эпидемиологического</w:t>
            </w:r>
          </w:p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состояния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071D23">
            <w:pPr>
              <w:contextualSpacing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43470C" w:rsidRDefault="00E93857" w:rsidP="0043470C">
            <w:pPr>
              <w:rPr>
                <w:rFonts w:ascii="Times New Roman" w:hAnsi="Times New Roman" w:cs="Times New Roman"/>
              </w:rPr>
            </w:pPr>
            <w:r w:rsidRPr="0043470C">
              <w:rPr>
                <w:rFonts w:ascii="Times New Roman" w:hAnsi="Times New Roman" w:cs="Times New Roman"/>
                <w:color w:val="22272F"/>
              </w:rPr>
              <w:t xml:space="preserve">Сайт администрации </w:t>
            </w:r>
            <w:r w:rsidRPr="0043470C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3470C">
              <w:rPr>
                <w:rFonts w:ascii="Times New Roman" w:hAnsi="Times New Roman" w:cs="Times New Roman"/>
              </w:rPr>
              <w:lastRenderedPageBreak/>
              <w:t>Подгородне</w:t>
            </w:r>
            <w:proofErr w:type="spellEnd"/>
            <w:r w:rsidRPr="0043470C">
              <w:rPr>
                <w:rFonts w:ascii="Times New Roman" w:hAnsi="Times New Roman" w:cs="Times New Roman"/>
              </w:rPr>
              <w:t>-Покровский сельсовет</w:t>
            </w:r>
          </w:p>
        </w:tc>
      </w:tr>
    </w:tbl>
    <w:p w:rsidR="00F83148" w:rsidRDefault="00F83148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7661D5" w:rsidRDefault="007661D5" w:rsidP="00071D23">
      <w:pPr>
        <w:widowControl/>
        <w:suppressAutoHyphens/>
        <w:jc w:val="both"/>
        <w:rPr>
          <w:sz w:val="28"/>
          <w:szCs w:val="28"/>
        </w:rPr>
      </w:pPr>
    </w:p>
    <w:p w:rsidR="007661D5" w:rsidRDefault="007661D5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CB1DF4" w:rsidRDefault="00CB1DF4" w:rsidP="00071D23">
      <w:pPr>
        <w:widowControl/>
        <w:suppressAutoHyphens/>
        <w:jc w:val="both"/>
        <w:rPr>
          <w:sz w:val="28"/>
          <w:szCs w:val="28"/>
        </w:rPr>
      </w:pPr>
    </w:p>
    <w:p w:rsidR="00CB1DF4" w:rsidRDefault="00CB1DF4" w:rsidP="00071D23">
      <w:pPr>
        <w:widowControl/>
        <w:suppressAutoHyphens/>
        <w:jc w:val="both"/>
        <w:rPr>
          <w:sz w:val="28"/>
          <w:szCs w:val="28"/>
        </w:rPr>
      </w:pPr>
    </w:p>
    <w:p w:rsidR="00CB1DF4" w:rsidRDefault="00CB1DF4" w:rsidP="00071D23">
      <w:pPr>
        <w:widowControl/>
        <w:suppressAutoHyphens/>
        <w:jc w:val="both"/>
        <w:rPr>
          <w:sz w:val="28"/>
          <w:szCs w:val="28"/>
        </w:rPr>
      </w:pPr>
    </w:p>
    <w:p w:rsidR="00CB1DF4" w:rsidRDefault="00CB1DF4" w:rsidP="00071D23">
      <w:pPr>
        <w:widowControl/>
        <w:suppressAutoHyphens/>
        <w:jc w:val="both"/>
        <w:rPr>
          <w:sz w:val="28"/>
          <w:szCs w:val="28"/>
        </w:rPr>
      </w:pPr>
    </w:p>
    <w:p w:rsidR="00CB1DF4" w:rsidRDefault="00CB1DF4" w:rsidP="00071D23">
      <w:pPr>
        <w:widowControl/>
        <w:suppressAutoHyphens/>
        <w:jc w:val="both"/>
        <w:rPr>
          <w:sz w:val="28"/>
          <w:szCs w:val="28"/>
        </w:rPr>
      </w:pPr>
    </w:p>
    <w:p w:rsidR="00CB1DF4" w:rsidRDefault="00CB1DF4" w:rsidP="00071D23">
      <w:pPr>
        <w:widowControl/>
        <w:suppressAutoHyphens/>
        <w:jc w:val="both"/>
        <w:rPr>
          <w:sz w:val="28"/>
          <w:szCs w:val="28"/>
        </w:rPr>
      </w:pPr>
    </w:p>
    <w:p w:rsidR="00CB1DF4" w:rsidRDefault="00CB1DF4" w:rsidP="00071D23">
      <w:pPr>
        <w:widowControl/>
        <w:suppressAutoHyphens/>
        <w:jc w:val="both"/>
        <w:rPr>
          <w:sz w:val="28"/>
          <w:szCs w:val="28"/>
        </w:rPr>
      </w:pPr>
    </w:p>
    <w:p w:rsidR="00CB1DF4" w:rsidRDefault="00CB1DF4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Pr="00F83148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сельской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</w:p>
          <w:p w:rsidR="00844B11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Оренбургского района</w:t>
            </w:r>
          </w:p>
          <w:p w:rsidR="00844B11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2023-2030 годы»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844B11">
      <w:pPr>
        <w:widowControl/>
        <w:suppressAutoHyphens/>
        <w:jc w:val="center"/>
        <w:rPr>
          <w:sz w:val="24"/>
          <w:szCs w:val="24"/>
        </w:rPr>
      </w:pPr>
      <w:r w:rsidRPr="00844B11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 (комплексной программы)</w:t>
      </w:r>
      <w:r>
        <w:rPr>
          <w:sz w:val="24"/>
          <w:szCs w:val="24"/>
        </w:rPr>
        <w:t xml:space="preserve"> </w:t>
      </w:r>
    </w:p>
    <w:p w:rsidR="00844B11" w:rsidRDefault="00844B11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71D23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Pr="00071D23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Pr="00071D23">
        <w:rPr>
          <w:rFonts w:ascii="Times New Roman" w:hAnsi="Times New Roman" w:cs="Times New Roman"/>
          <w:b/>
          <w:sz w:val="28"/>
          <w:szCs w:val="28"/>
        </w:rPr>
        <w:t xml:space="preserve">-Покровский сельсовет </w:t>
      </w:r>
      <w:r w:rsidRPr="00071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1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 на 2023-2030 годы»</w:t>
      </w:r>
    </w:p>
    <w:p w:rsidR="007569AF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9AF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025"/>
        <w:gridCol w:w="1864"/>
        <w:gridCol w:w="1456"/>
        <w:gridCol w:w="507"/>
        <w:gridCol w:w="5954"/>
      </w:tblGrid>
      <w:tr w:rsidR="00844B11" w:rsidRPr="00866BFD" w:rsidTr="00844B11">
        <w:tc>
          <w:tcPr>
            <w:tcW w:w="668" w:type="dxa"/>
            <w:shd w:val="clear" w:color="auto" w:fill="FFFFFF"/>
            <w:hideMark/>
          </w:tcPr>
          <w:p w:rsidR="00844B11" w:rsidRPr="002659F3" w:rsidRDefault="00844B11" w:rsidP="00844B11">
            <w:pPr>
              <w:contextualSpacing/>
              <w:jc w:val="center"/>
              <w:rPr>
                <w:b/>
                <w:color w:val="22272F"/>
              </w:rPr>
            </w:pPr>
            <w:r w:rsidRPr="002659F3">
              <w:rPr>
                <w:color w:val="22272F"/>
              </w:rPr>
              <w:t xml:space="preserve">№ </w:t>
            </w:r>
            <w:proofErr w:type="gramStart"/>
            <w:r w:rsidRPr="002659F3">
              <w:rPr>
                <w:color w:val="22272F"/>
              </w:rPr>
              <w:t>п</w:t>
            </w:r>
            <w:proofErr w:type="gramEnd"/>
            <w:r w:rsidRPr="002659F3">
              <w:rPr>
                <w:color w:val="22272F"/>
              </w:rPr>
              <w:t>/п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08630C" w:rsidRDefault="00844B11" w:rsidP="00844B11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Задачи структурного элемента</w:t>
            </w:r>
            <w:r w:rsidRPr="0008630C">
              <w:rPr>
                <w:rStyle w:val="af"/>
                <w:b/>
                <w:color w:val="22272F"/>
              </w:rPr>
              <w:footnoteReference w:id="6"/>
            </w:r>
          </w:p>
        </w:tc>
        <w:tc>
          <w:tcPr>
            <w:tcW w:w="3827" w:type="dxa"/>
            <w:gridSpan w:val="3"/>
            <w:shd w:val="clear" w:color="auto" w:fill="FFFFFF"/>
            <w:hideMark/>
          </w:tcPr>
          <w:p w:rsidR="00844B11" w:rsidRPr="0008630C" w:rsidRDefault="00844B11" w:rsidP="00844B11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Краткое описание ожидаемых эффектов от реализации задачи структурного элемент</w:t>
            </w:r>
            <w:r w:rsidRPr="0008630C">
              <w:rPr>
                <w:color w:val="000000"/>
              </w:rPr>
              <w:t>а</w:t>
            </w:r>
            <w:r w:rsidRPr="0008630C">
              <w:rPr>
                <w:rStyle w:val="af"/>
                <w:b/>
                <w:color w:val="000000"/>
              </w:rPr>
              <w:footnoteReference w:id="7"/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08630C" w:rsidRDefault="00844B11" w:rsidP="00844B11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Связь с показателями</w:t>
            </w:r>
            <w:r w:rsidRPr="0008630C">
              <w:rPr>
                <w:rStyle w:val="af"/>
                <w:b/>
                <w:color w:val="22272F"/>
              </w:rPr>
              <w:footnoteReference w:id="8"/>
            </w:r>
          </w:p>
        </w:tc>
      </w:tr>
      <w:tr w:rsidR="00844B11" w:rsidRPr="00866BFD" w:rsidTr="00844B11">
        <w:trPr>
          <w:trHeight w:val="123"/>
          <w:tblHeader/>
        </w:trPr>
        <w:tc>
          <w:tcPr>
            <w:tcW w:w="668" w:type="dxa"/>
            <w:shd w:val="clear" w:color="auto" w:fill="FFFFFF"/>
            <w:hideMark/>
          </w:tcPr>
          <w:p w:rsidR="00844B11" w:rsidRPr="002659F3" w:rsidRDefault="00844B11" w:rsidP="00844B11">
            <w:pPr>
              <w:contextualSpacing/>
              <w:jc w:val="center"/>
              <w:rPr>
                <w:b/>
                <w:color w:val="22272F"/>
              </w:rPr>
            </w:pPr>
            <w:r w:rsidRPr="002659F3">
              <w:rPr>
                <w:color w:val="22272F"/>
              </w:rPr>
              <w:t>1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08630C" w:rsidRDefault="00844B11" w:rsidP="00844B11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  <w:hideMark/>
          </w:tcPr>
          <w:p w:rsidR="00844B11" w:rsidRPr="0008630C" w:rsidRDefault="00844B11" w:rsidP="00844B11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3</w:t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08630C" w:rsidRDefault="00844B11" w:rsidP="00844B11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4</w:t>
            </w:r>
          </w:p>
        </w:tc>
      </w:tr>
      <w:tr w:rsidR="00844B11" w:rsidRPr="00866BFD" w:rsidTr="00844B11">
        <w:trPr>
          <w:trHeight w:val="742"/>
          <w:tblHeader/>
        </w:trPr>
        <w:tc>
          <w:tcPr>
            <w:tcW w:w="14474" w:type="dxa"/>
            <w:gridSpan w:val="6"/>
            <w:shd w:val="clear" w:color="auto" w:fill="FFFFFF"/>
          </w:tcPr>
          <w:p w:rsidR="00844B11" w:rsidRPr="0008630C" w:rsidRDefault="00844B11" w:rsidP="00844B11">
            <w:pPr>
              <w:widowControl/>
              <w:suppressAutoHyphens/>
              <w:jc w:val="center"/>
              <w:rPr>
                <w:color w:val="22272F"/>
              </w:rPr>
            </w:pPr>
            <w:r w:rsidRPr="00844B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(комплексная программа)  </w:t>
            </w:r>
            <w:r w:rsidRPr="00844B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44B1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сельской территории муниципального образования </w:t>
            </w:r>
            <w:proofErr w:type="spellStart"/>
            <w:r w:rsidRPr="00844B11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844B11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Pr="00844B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Оренбургского района Оренбургской области на 2023-2030 годы»</w:t>
            </w:r>
          </w:p>
        </w:tc>
      </w:tr>
      <w:tr w:rsidR="00844B11" w:rsidRPr="00866BFD" w:rsidTr="00844B11">
        <w:trPr>
          <w:trHeight w:val="411"/>
          <w:tblHeader/>
        </w:trPr>
        <w:tc>
          <w:tcPr>
            <w:tcW w:w="668" w:type="dxa"/>
            <w:shd w:val="clear" w:color="auto" w:fill="FFFFFF"/>
          </w:tcPr>
          <w:p w:rsidR="00844B11" w:rsidRPr="007661D5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7661D5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Направление «Общегосударственные вопросы»</w:t>
            </w:r>
          </w:p>
        </w:tc>
      </w:tr>
      <w:tr w:rsidR="00844B11" w:rsidRPr="003C66FC" w:rsidTr="00844B11">
        <w:trPr>
          <w:trHeight w:val="261"/>
        </w:trPr>
        <w:tc>
          <w:tcPr>
            <w:tcW w:w="668" w:type="dxa"/>
            <w:shd w:val="clear" w:color="auto" w:fill="FFFFFF"/>
            <w:hideMark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1</w:t>
            </w:r>
          </w:p>
        </w:tc>
        <w:tc>
          <w:tcPr>
            <w:tcW w:w="13806" w:type="dxa"/>
            <w:gridSpan w:val="5"/>
            <w:shd w:val="clear" w:color="auto" w:fill="FFFFFF"/>
            <w:hideMark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844B11" w:rsidRPr="00866BFD" w:rsidTr="00844B11">
        <w:trPr>
          <w:trHeight w:val="370"/>
        </w:trPr>
        <w:tc>
          <w:tcPr>
            <w:tcW w:w="668" w:type="dxa"/>
            <w:shd w:val="clear" w:color="auto" w:fill="FFFFFF"/>
            <w:hideMark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5889" w:type="dxa"/>
            <w:gridSpan w:val="2"/>
            <w:shd w:val="clear" w:color="auto" w:fill="FFFFFF"/>
            <w:hideMark/>
          </w:tcPr>
          <w:p w:rsidR="00844B11" w:rsidRPr="007661D5" w:rsidRDefault="00844B11" w:rsidP="007661D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proofErr w:type="spellStart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-Покровский </w:t>
            </w: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сельсовет</w:t>
            </w:r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  <w:tc>
          <w:tcPr>
            <w:tcW w:w="7917" w:type="dxa"/>
            <w:gridSpan w:val="3"/>
            <w:shd w:val="clear" w:color="auto" w:fill="FFFFFF"/>
            <w:hideMark/>
          </w:tcPr>
          <w:p w:rsidR="00844B11" w:rsidRPr="007661D5" w:rsidRDefault="00844B11" w:rsidP="007661D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с 2023-2030</w:t>
            </w:r>
          </w:p>
        </w:tc>
      </w:tr>
      <w:tr w:rsidR="00844B11" w:rsidRPr="00866BFD" w:rsidTr="00844B11">
        <w:tc>
          <w:tcPr>
            <w:tcW w:w="668" w:type="dxa"/>
            <w:shd w:val="clear" w:color="auto" w:fill="FFFFFF"/>
          </w:tcPr>
          <w:p w:rsidR="00844B11" w:rsidRPr="007661D5" w:rsidRDefault="00844B11" w:rsidP="007661D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7661D5" w:rsidRDefault="00844B11" w:rsidP="00844B11">
            <w:pPr>
              <w:ind w:firstLine="35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Финансовое обеспечение мероприятий по подготовке технической документации на объекты недвижимости для постановки на кадастровый учет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Постановка на государственный кадастровый учёт и обеспечение регистрации права муниципальной собственности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Повышение качества управления муниципальным имуществом</w:t>
            </w:r>
          </w:p>
        </w:tc>
      </w:tr>
      <w:tr w:rsidR="00844B11" w:rsidRPr="00866BFD" w:rsidTr="00844B11">
        <w:tc>
          <w:tcPr>
            <w:tcW w:w="668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1.1.3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7661D5" w:rsidRDefault="00844B11" w:rsidP="00844B11">
            <w:pPr>
              <w:ind w:firstLine="35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Финансирование мероприятий по проведению инвентаризации объектов недвижимого имущества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Проведение инвентаризации объектов недвижимого имущества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Повышение качества управления муниципальным имуществом</w:t>
            </w:r>
          </w:p>
        </w:tc>
      </w:tr>
      <w:tr w:rsidR="00844B11" w:rsidRPr="00866BFD" w:rsidTr="00844B11">
        <w:tc>
          <w:tcPr>
            <w:tcW w:w="668" w:type="dxa"/>
            <w:shd w:val="clear" w:color="auto" w:fill="FFFFFF"/>
          </w:tcPr>
          <w:p w:rsidR="00844B11" w:rsidRPr="007661D5" w:rsidRDefault="00844B11" w:rsidP="007661D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1.1.4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7661D5" w:rsidRDefault="00844B11" w:rsidP="00844B11">
            <w:pPr>
              <w:ind w:firstLine="35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Учет объектов муниципальной собственности, рациональное и эффективное использования земель и поступления налоговых и неналоговых доходов в бюджет </w:t>
            </w: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от использования и реализации муниципального имущества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является увеличение бюджетных доходов на основе экономического роста и развития неналогового потенциала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местного бюджета</w:t>
            </w:r>
          </w:p>
        </w:tc>
      </w:tr>
      <w:tr w:rsidR="00844B11" w:rsidRPr="00866BFD" w:rsidTr="00844B11"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jc w:val="center"/>
              <w:rPr>
                <w:color w:val="22272F"/>
              </w:rPr>
            </w:pPr>
          </w:p>
        </w:tc>
        <w:tc>
          <w:tcPr>
            <w:tcW w:w="13806" w:type="dxa"/>
            <w:gridSpan w:val="5"/>
            <w:shd w:val="clear" w:color="auto" w:fill="FFFFFF"/>
            <w:vAlign w:val="bottom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highlight w:val="green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Направление «Национальная экономика»</w:t>
            </w:r>
          </w:p>
        </w:tc>
      </w:tr>
      <w:tr w:rsidR="00844B11" w:rsidRPr="003C66FC" w:rsidTr="00844B11">
        <w:tc>
          <w:tcPr>
            <w:tcW w:w="668" w:type="dxa"/>
            <w:shd w:val="clear" w:color="auto" w:fill="FFFFFF"/>
            <w:hideMark/>
          </w:tcPr>
          <w:p w:rsidR="00844B11" w:rsidRPr="0061589C" w:rsidRDefault="00844B11" w:rsidP="007661D5">
            <w:pPr>
              <w:contextualSpacing/>
              <w:jc w:val="center"/>
              <w:rPr>
                <w:b/>
                <w:color w:val="22272F"/>
              </w:rPr>
            </w:pPr>
            <w:r w:rsidRPr="0061589C">
              <w:rPr>
                <w:b/>
                <w:color w:val="22272F"/>
              </w:rPr>
              <w:t>2</w:t>
            </w:r>
          </w:p>
        </w:tc>
        <w:tc>
          <w:tcPr>
            <w:tcW w:w="13806" w:type="dxa"/>
            <w:gridSpan w:val="5"/>
            <w:shd w:val="clear" w:color="auto" w:fill="FFFFFF"/>
            <w:hideMark/>
          </w:tcPr>
          <w:p w:rsidR="00844B11" w:rsidRPr="0061589C" w:rsidRDefault="00844B11" w:rsidP="007661D5">
            <w:pPr>
              <w:contextualSpacing/>
              <w:jc w:val="center"/>
              <w:rPr>
                <w:b/>
                <w:color w:val="22272F"/>
              </w:rPr>
            </w:pPr>
            <w:r w:rsidRPr="0061589C">
              <w:rPr>
                <w:b/>
                <w:color w:val="22272F"/>
              </w:rPr>
              <w:t>Комплекс процессных мероприятий «Развитие дорожного хозяйства»</w:t>
            </w:r>
          </w:p>
        </w:tc>
      </w:tr>
      <w:tr w:rsidR="00844B11" w:rsidRPr="00866BFD" w:rsidTr="00844B11">
        <w:tc>
          <w:tcPr>
            <w:tcW w:w="668" w:type="dxa"/>
            <w:shd w:val="clear" w:color="auto" w:fill="FFFFFF"/>
          </w:tcPr>
          <w:p w:rsidR="00844B11" w:rsidRPr="0048060E" w:rsidRDefault="00844B11" w:rsidP="007661D5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7345" w:type="dxa"/>
            <w:gridSpan w:val="3"/>
            <w:shd w:val="clear" w:color="auto" w:fill="FFFFFF"/>
          </w:tcPr>
          <w:p w:rsidR="00844B11" w:rsidRPr="007661D5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</w:t>
            </w:r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 сельсовет Оренбургского района Оренбургской области</w:t>
            </w:r>
            <w:r w:rsid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МБУ «Благоустройство»</w:t>
            </w:r>
          </w:p>
        </w:tc>
        <w:tc>
          <w:tcPr>
            <w:tcW w:w="6461" w:type="dxa"/>
            <w:gridSpan w:val="2"/>
            <w:shd w:val="clear" w:color="auto" w:fill="FFFFFF"/>
          </w:tcPr>
          <w:p w:rsidR="00844B11" w:rsidRPr="007661D5" w:rsidRDefault="00844B11" w:rsidP="007661D5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Срок реализации: 2023 - 2030 </w:t>
            </w:r>
          </w:p>
        </w:tc>
      </w:tr>
      <w:tr w:rsidR="00844B11" w:rsidRPr="00866BFD" w:rsidTr="00844B11">
        <w:trPr>
          <w:trHeight w:val="657"/>
        </w:trPr>
        <w:tc>
          <w:tcPr>
            <w:tcW w:w="668" w:type="dxa"/>
            <w:shd w:val="clear" w:color="auto" w:fill="FFFFFF"/>
          </w:tcPr>
          <w:p w:rsidR="00844B11" w:rsidRPr="002C37D3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2.1.1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7661D5" w:rsidRDefault="00844B11" w:rsidP="00844B11">
            <w:pPr>
              <w:snapToGrid w:val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существующей сети автомобильных дорог местного значения и проектирование  строительство новых дорог местного значения</w:t>
            </w:r>
          </w:p>
        </w:tc>
        <w:tc>
          <w:tcPr>
            <w:tcW w:w="3827" w:type="dxa"/>
            <w:gridSpan w:val="3"/>
            <w:shd w:val="clear" w:color="auto" w:fill="FFFFFF"/>
            <w:hideMark/>
          </w:tcPr>
          <w:p w:rsidR="00844B11" w:rsidRPr="007661D5" w:rsidRDefault="00844B11" w:rsidP="00844B11">
            <w:pPr>
              <w:pStyle w:val="aff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Повышение технического уровня существующих автомобильных дорог местного значения, </w:t>
            </w:r>
          </w:p>
          <w:p w:rsidR="00844B11" w:rsidRPr="007661D5" w:rsidRDefault="00844B11" w:rsidP="00844B1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протяженности дорог общего пользования муниципального значения, имеющих оформленные документы по регистрации права собственности, </w:t>
            </w:r>
          </w:p>
          <w:p w:rsidR="00844B11" w:rsidRPr="007661D5" w:rsidRDefault="00844B11" w:rsidP="00844B1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технических характеристик проезжей части отремонтированных дорог нормативным требованиям</w:t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highlight w:val="yellow"/>
              </w:rPr>
            </w:pPr>
            <w:r w:rsidRPr="007661D5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аварийности и обеспечение безопасности людей</w:t>
            </w:r>
          </w:p>
        </w:tc>
      </w:tr>
      <w:tr w:rsidR="00844B11" w:rsidRPr="00866BFD" w:rsidTr="00844B11">
        <w:trPr>
          <w:trHeight w:val="743"/>
        </w:trPr>
        <w:tc>
          <w:tcPr>
            <w:tcW w:w="668" w:type="dxa"/>
            <w:shd w:val="clear" w:color="auto" w:fill="FFFFFF"/>
          </w:tcPr>
          <w:p w:rsidR="00844B11" w:rsidRPr="002C37D3" w:rsidRDefault="00844B11" w:rsidP="007661D5">
            <w:pPr>
              <w:jc w:val="center"/>
              <w:rPr>
                <w:color w:val="22272F"/>
              </w:rPr>
            </w:pPr>
            <w:r w:rsidRPr="002C37D3">
              <w:rPr>
                <w:color w:val="22272F"/>
              </w:rPr>
              <w:lastRenderedPageBreak/>
              <w:t>2.1.</w:t>
            </w:r>
            <w:r>
              <w:rPr>
                <w:color w:val="22272F"/>
              </w:rPr>
              <w:t>2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snapToGrid w:val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pStyle w:val="aff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/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highlight w:val="yellow"/>
              </w:rPr>
            </w:pPr>
            <w:r w:rsidRPr="007661D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качественными дорогами</w:t>
            </w: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B11" w:rsidRPr="00866BFD" w:rsidTr="00844B11">
        <w:trPr>
          <w:trHeight w:val="401"/>
        </w:trPr>
        <w:tc>
          <w:tcPr>
            <w:tcW w:w="668" w:type="dxa"/>
            <w:shd w:val="clear" w:color="auto" w:fill="FFFFFF"/>
          </w:tcPr>
          <w:p w:rsidR="00844B11" w:rsidRPr="002C37D3" w:rsidRDefault="00844B11" w:rsidP="007661D5">
            <w:pPr>
              <w:jc w:val="center"/>
              <w:rPr>
                <w:color w:val="22272F"/>
              </w:rPr>
            </w:pP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highlight w:val="yellow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Направление «</w:t>
            </w: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</w:tr>
      <w:tr w:rsidR="00844B11" w:rsidRPr="00866BFD" w:rsidTr="00844B11">
        <w:trPr>
          <w:trHeight w:val="401"/>
        </w:trPr>
        <w:tc>
          <w:tcPr>
            <w:tcW w:w="668" w:type="dxa"/>
            <w:shd w:val="clear" w:color="auto" w:fill="FFFFFF"/>
          </w:tcPr>
          <w:p w:rsidR="00844B11" w:rsidRPr="002C37D3" w:rsidRDefault="00844B11" w:rsidP="007661D5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08630C" w:rsidRDefault="00844B11" w:rsidP="007569AF">
            <w:pPr>
              <w:jc w:val="center"/>
              <w:rPr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«Развитие жилищного фонда»</w:t>
            </w:r>
          </w:p>
        </w:tc>
      </w:tr>
      <w:tr w:rsidR="00844B11" w:rsidRPr="00866BFD" w:rsidTr="00844B11">
        <w:trPr>
          <w:trHeight w:val="543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jc w:val="center"/>
              <w:rPr>
                <w:color w:val="22272F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</w:t>
            </w:r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7661D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с 2023-2030</w:t>
            </w:r>
          </w:p>
        </w:tc>
      </w:tr>
      <w:tr w:rsidR="00844B11" w:rsidRPr="00866BFD" w:rsidTr="00844B11">
        <w:trPr>
          <w:trHeight w:val="543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3.1.1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pStyle w:val="Standard"/>
              <w:rPr>
                <w:rFonts w:cs="Times New Roman"/>
                <w:lang w:val="ru-RU"/>
              </w:rPr>
            </w:pPr>
            <w:r w:rsidRPr="007661D5">
              <w:rPr>
                <w:rFonts w:cs="Times New Roman"/>
                <w:lang w:val="ru-RU"/>
              </w:rPr>
              <w:t>Качественное и количественное развитие жилищного фонда поселения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pStyle w:val="afc"/>
              <w:rPr>
                <w:rFonts w:ascii="Times New Roman" w:hAnsi="Times New Roman" w:cs="Times New Roman"/>
                <w:color w:val="000000"/>
              </w:rPr>
            </w:pPr>
            <w:r w:rsidRPr="007661D5">
              <w:rPr>
                <w:rFonts w:ascii="Times New Roman" w:hAnsi="Times New Roman" w:cs="Times New Roman"/>
                <w:color w:val="000000"/>
              </w:rPr>
              <w:t xml:space="preserve">Содержание и проведение ремонта </w:t>
            </w:r>
            <w:r w:rsidRPr="007661D5">
              <w:rPr>
                <w:rFonts w:ascii="Times New Roman" w:hAnsi="Times New Roman" w:cs="Times New Roman"/>
              </w:rPr>
              <w:t>муниципального жилищного фонда, в том числе капитального ремонта</w:t>
            </w:r>
            <w:r w:rsidRPr="007661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комфортными условиями проживания населения, снижение аварийности муниципального жилого фонда</w:t>
            </w:r>
          </w:p>
        </w:tc>
      </w:tr>
      <w:tr w:rsidR="00844B11" w:rsidRPr="00866BFD" w:rsidTr="00844B11">
        <w:trPr>
          <w:trHeight w:val="346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7661D5" w:rsidRDefault="00844B11" w:rsidP="007569AF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</w:tr>
      <w:tr w:rsidR="00844B11" w:rsidRPr="00866BFD" w:rsidTr="00844B11">
        <w:trPr>
          <w:trHeight w:val="521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jc w:val="center"/>
              <w:rPr>
                <w:color w:val="22272F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</w:t>
            </w:r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 сельсовет Оренбургского района Оренбургской области</w:t>
            </w:r>
            <w:r w:rsid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МП «П-Покровское»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7661D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с 2023-2030</w:t>
            </w:r>
          </w:p>
        </w:tc>
      </w:tr>
      <w:tr w:rsidR="00844B11" w:rsidRPr="00866BFD" w:rsidTr="00844B11">
        <w:trPr>
          <w:trHeight w:val="521"/>
        </w:trPr>
        <w:tc>
          <w:tcPr>
            <w:tcW w:w="668" w:type="dxa"/>
            <w:shd w:val="clear" w:color="auto" w:fill="FFFFFF"/>
          </w:tcPr>
          <w:p w:rsidR="00844B11" w:rsidRPr="00850B80" w:rsidRDefault="00844B11" w:rsidP="007661D5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4.1.1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потребности населения в качественных коммунальных услугах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tabs>
                <w:tab w:val="left" w:pos="510"/>
              </w:tabs>
              <w:suppressAutoHyphens/>
              <w:snapToGrid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жилищно-коммунальных услуг; снижение аварийности коммунальной инфраструктуры</w:t>
            </w:r>
          </w:p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866BFD" w:rsidTr="00844B11">
        <w:trPr>
          <w:trHeight w:val="323"/>
        </w:trPr>
        <w:tc>
          <w:tcPr>
            <w:tcW w:w="668" w:type="dxa"/>
            <w:shd w:val="clear" w:color="auto" w:fill="FFFFFF"/>
          </w:tcPr>
          <w:p w:rsidR="00844B11" w:rsidRPr="005631D4" w:rsidRDefault="00844B11" w:rsidP="007661D5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08630C" w:rsidRDefault="00844B11" w:rsidP="007569AF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«Благоустройство территории сельсовета»</w:t>
            </w:r>
          </w:p>
        </w:tc>
      </w:tr>
      <w:tr w:rsidR="00844B11" w:rsidRPr="00866BFD" w:rsidTr="00844B11">
        <w:trPr>
          <w:trHeight w:val="337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</w:t>
            </w:r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 сельсовет Оренбургского района Оренбургской области, МБУ «Благоустройство»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</w:t>
            </w: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: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 2023-2030</w:t>
            </w:r>
          </w:p>
        </w:tc>
      </w:tr>
      <w:tr w:rsidR="00844B11" w:rsidRPr="00866BFD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48060E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5.1.1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7661D5">
            <w:pPr>
              <w:pStyle w:val="Standard"/>
              <w:rPr>
                <w:rFonts w:cs="Times New Roman"/>
                <w:lang w:val="ru-RU"/>
              </w:rPr>
            </w:pPr>
            <w:r w:rsidRPr="007661D5">
              <w:rPr>
                <w:rFonts w:cs="Times New Roman"/>
                <w:lang w:val="ru-RU"/>
              </w:rPr>
              <w:t>Создание комфортной среды для проживания граждан в населенных пунктах</w:t>
            </w:r>
            <w:r w:rsidR="007661D5" w:rsidRPr="007661D5">
              <w:rPr>
                <w:rFonts w:cs="Times New Roman"/>
                <w:lang w:val="ru-RU"/>
              </w:rPr>
              <w:t xml:space="preserve"> муниципального образования </w:t>
            </w:r>
            <w:proofErr w:type="spellStart"/>
            <w:r w:rsidR="007661D5" w:rsidRPr="007661D5">
              <w:rPr>
                <w:rFonts w:cs="Times New Roman"/>
                <w:lang w:val="ru-RU"/>
              </w:rPr>
              <w:t>Подгородне</w:t>
            </w:r>
            <w:proofErr w:type="spellEnd"/>
            <w:r w:rsidR="007661D5" w:rsidRPr="007661D5">
              <w:rPr>
                <w:rFonts w:cs="Times New Roman"/>
                <w:lang w:val="ru-RU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pStyle w:val="afc"/>
              <w:rPr>
                <w:rFonts w:ascii="Times New Roman" w:hAnsi="Times New Roman" w:cs="Times New Roman"/>
                <w:color w:val="000000"/>
              </w:rPr>
            </w:pPr>
            <w:r w:rsidRPr="007661D5">
              <w:rPr>
                <w:rFonts w:ascii="Times New Roman" w:hAnsi="Times New Roman" w:cs="Times New Roman"/>
                <w:color w:val="000000"/>
              </w:rPr>
              <w:t>Создание благоприятных условий для проживания и отдыха населения, улучшение технического состояния отдельных объектов благоустройства: содержание и ремонт памятников участникам ВОВ, детских и спортивных площадок</w:t>
            </w:r>
          </w:p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повышения культуры поведения жителей к элементам благоустройства, разбивка парков и скверов,</w:t>
            </w: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 xml:space="preserve">  кошение сорной растительности, уборка территории от мусора, улучшение условий для отдыха  и физическое развитие детей  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комфортных  условий для проживания и отдыха населения</w:t>
            </w:r>
          </w:p>
        </w:tc>
      </w:tr>
      <w:tr w:rsidR="00844B11" w:rsidRPr="00866BFD" w:rsidTr="00844B11">
        <w:trPr>
          <w:trHeight w:val="192"/>
        </w:trPr>
        <w:tc>
          <w:tcPr>
            <w:tcW w:w="668" w:type="dxa"/>
            <w:shd w:val="clear" w:color="auto" w:fill="FFFFFF"/>
          </w:tcPr>
          <w:p w:rsidR="00844B11" w:rsidRPr="00CA6A7F" w:rsidRDefault="00844B11" w:rsidP="007661D5">
            <w:pPr>
              <w:contextualSpacing/>
              <w:jc w:val="center"/>
              <w:rPr>
                <w:b/>
                <w:color w:val="22272F"/>
              </w:rPr>
            </w:pPr>
            <w:r w:rsidRPr="00CA6A7F">
              <w:rPr>
                <w:b/>
                <w:color w:val="22272F"/>
              </w:rPr>
              <w:lastRenderedPageBreak/>
              <w:t>6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CA6A7F" w:rsidRDefault="00844B11" w:rsidP="007569AF">
            <w:pPr>
              <w:contextualSpacing/>
              <w:jc w:val="center"/>
              <w:rPr>
                <w:b/>
                <w:color w:val="22272F"/>
              </w:rPr>
            </w:pPr>
            <w:r w:rsidRPr="00CA6A7F">
              <w:rPr>
                <w:b/>
                <w:color w:val="22272F"/>
              </w:rPr>
              <w:t>Комплекс процессных мероприятий «Озеленение территории и освещение улиц»</w:t>
            </w:r>
          </w:p>
        </w:tc>
      </w:tr>
      <w:tr w:rsidR="007661D5" w:rsidRPr="00866BFD" w:rsidTr="00844B11">
        <w:trPr>
          <w:trHeight w:val="192"/>
        </w:trPr>
        <w:tc>
          <w:tcPr>
            <w:tcW w:w="668" w:type="dxa"/>
            <w:shd w:val="clear" w:color="auto" w:fill="FFFFFF"/>
          </w:tcPr>
          <w:p w:rsidR="007661D5" w:rsidRPr="00CA6A7F" w:rsidRDefault="007661D5" w:rsidP="007661D5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13806" w:type="dxa"/>
            <w:gridSpan w:val="5"/>
            <w:shd w:val="clear" w:color="auto" w:fill="FFFFFF"/>
          </w:tcPr>
          <w:p w:rsidR="007661D5" w:rsidRPr="00CA6A7F" w:rsidRDefault="007661D5" w:rsidP="00844B11">
            <w:pPr>
              <w:contextualSpacing/>
              <w:rPr>
                <w:b/>
                <w:color w:val="22272F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proofErr w:type="spell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 сельсовет Оренбургского района Оренбургской области, МБУ «Благоустройство»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с 2023-2030</w:t>
            </w:r>
          </w:p>
        </w:tc>
      </w:tr>
      <w:tr w:rsidR="00844B11" w:rsidRPr="00866BFD" w:rsidTr="00844B11">
        <w:trPr>
          <w:trHeight w:val="561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6.1.1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pStyle w:val="Standard"/>
              <w:rPr>
                <w:rFonts w:cs="Times New Roman"/>
                <w:lang w:val="ru-RU"/>
              </w:rPr>
            </w:pPr>
            <w:r w:rsidRPr="007661D5">
              <w:rPr>
                <w:rFonts w:cs="Times New Roman"/>
                <w:lang w:val="ru-RU"/>
              </w:rPr>
              <w:t>Озеленение территории поселения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pStyle w:val="afc"/>
              <w:rPr>
                <w:rFonts w:ascii="Times New Roman" w:hAnsi="Times New Roman" w:cs="Times New Roman"/>
                <w:color w:val="000000"/>
              </w:rPr>
            </w:pPr>
            <w:r w:rsidRPr="007661D5">
              <w:rPr>
                <w:rFonts w:ascii="Times New Roman" w:hAnsi="Times New Roman" w:cs="Times New Roman"/>
                <w:color w:val="000000"/>
              </w:rPr>
              <w:t>Посадка деревьев и кустарников, уход за зелеными насаждениями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 условий для проживания и отдыха населения</w:t>
            </w:r>
          </w:p>
        </w:tc>
      </w:tr>
      <w:tr w:rsidR="00844B11" w:rsidRPr="00866BFD" w:rsidTr="00844B11">
        <w:trPr>
          <w:trHeight w:val="364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6.1.2</w:t>
            </w:r>
          </w:p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pStyle w:val="Standard"/>
              <w:rPr>
                <w:rFonts w:cs="Times New Roman"/>
                <w:lang w:val="ru-RU"/>
              </w:rPr>
            </w:pPr>
            <w:r w:rsidRPr="007661D5">
              <w:rPr>
                <w:rFonts w:cs="Times New Roman"/>
                <w:lang w:val="ru-RU"/>
              </w:rPr>
              <w:t>Освещение улиц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pStyle w:val="afc"/>
              <w:rPr>
                <w:rFonts w:ascii="Times New Roman" w:hAnsi="Times New Roman" w:cs="Times New Roman"/>
                <w:color w:val="000000"/>
              </w:rPr>
            </w:pPr>
            <w:r w:rsidRPr="007661D5">
              <w:rPr>
                <w:rFonts w:ascii="Times New Roman" w:hAnsi="Times New Roman" w:cs="Times New Roman"/>
              </w:rPr>
              <w:t>Максимальное снижение затрат на освещение улиц,</w:t>
            </w:r>
            <w:r w:rsidRPr="007661D5">
              <w:rPr>
                <w:rFonts w:ascii="Times New Roman" w:hAnsi="Times New Roman" w:cs="Times New Roman"/>
                <w:iCs/>
              </w:rPr>
              <w:t xml:space="preserve"> </w:t>
            </w:r>
            <w:r w:rsidRPr="007661D5">
              <w:rPr>
                <w:rFonts w:ascii="Times New Roman" w:hAnsi="Times New Roman" w:cs="Times New Roman"/>
                <w:color w:val="000000"/>
              </w:rPr>
              <w:t>замена приборов уличного освещения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Улучшение условий жизнедеятельности поселения</w:t>
            </w:r>
          </w:p>
        </w:tc>
      </w:tr>
      <w:tr w:rsidR="00844B11" w:rsidRPr="00866BFD" w:rsidTr="00844B11">
        <w:trPr>
          <w:trHeight w:val="470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08630C" w:rsidRDefault="00844B11" w:rsidP="007569AF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844B11" w:rsidRPr="00866BFD" w:rsidTr="00844B11">
        <w:trPr>
          <w:trHeight w:val="640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</w:t>
            </w:r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 сельсовет Оренбургского района Оренбургской области, МБУ «Благоустройство»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</w:t>
            </w: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: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 2023-2030</w:t>
            </w:r>
          </w:p>
        </w:tc>
      </w:tr>
      <w:tr w:rsidR="00844B11" w:rsidRPr="00866BFD" w:rsidTr="00844B11">
        <w:trPr>
          <w:trHeight w:val="640"/>
        </w:trPr>
        <w:tc>
          <w:tcPr>
            <w:tcW w:w="668" w:type="dxa"/>
            <w:shd w:val="clear" w:color="auto" w:fill="FFFFFF"/>
          </w:tcPr>
          <w:p w:rsidR="00844B11" w:rsidRPr="0048060E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7.1.1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pStyle w:val="Standard"/>
              <w:rPr>
                <w:rFonts w:cs="Times New Roman"/>
                <w:lang w:val="ru-RU"/>
              </w:rPr>
            </w:pPr>
            <w:r w:rsidRPr="007661D5">
              <w:rPr>
                <w:rFonts w:cs="Times New Roman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текущий ремонт мест захоронения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Улучшение санитарного состояния территории мест захоронения</w:t>
            </w:r>
          </w:p>
        </w:tc>
      </w:tr>
      <w:tr w:rsidR="00844B11" w:rsidRPr="00866BFD" w:rsidTr="00844B11">
        <w:trPr>
          <w:trHeight w:val="477"/>
        </w:trPr>
        <w:tc>
          <w:tcPr>
            <w:tcW w:w="668" w:type="dxa"/>
            <w:shd w:val="clear" w:color="auto" w:fill="FFFFFF"/>
          </w:tcPr>
          <w:p w:rsidR="00844B11" w:rsidRPr="005631D4" w:rsidRDefault="00844B11" w:rsidP="007661D5">
            <w:pPr>
              <w:contextualSpacing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</w:t>
            </w:r>
            <w:r w:rsidRPr="005631D4">
              <w:rPr>
                <w:b/>
                <w:color w:val="22272F"/>
              </w:rPr>
              <w:t>.1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08630C" w:rsidRDefault="00844B11" w:rsidP="007661D5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«Природоохранные мероприятия»</w:t>
            </w:r>
          </w:p>
        </w:tc>
      </w:tr>
      <w:tr w:rsidR="00844B11" w:rsidRPr="00866BFD" w:rsidTr="00844B11">
        <w:trPr>
          <w:trHeight w:val="635"/>
        </w:trPr>
        <w:tc>
          <w:tcPr>
            <w:tcW w:w="668" w:type="dxa"/>
            <w:shd w:val="clear" w:color="auto" w:fill="FFFFFF"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</w:t>
            </w:r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7661D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с 2023-2030</w:t>
            </w:r>
          </w:p>
        </w:tc>
      </w:tr>
      <w:tr w:rsidR="00844B11" w:rsidRPr="00866BFD" w:rsidTr="00844B11">
        <w:trPr>
          <w:trHeight w:val="635"/>
        </w:trPr>
        <w:tc>
          <w:tcPr>
            <w:tcW w:w="668" w:type="dxa"/>
            <w:shd w:val="clear" w:color="auto" w:fill="FFFFFF"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8.1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661D5">
              <w:t xml:space="preserve">Оздоровление санитарной экологической обстановки в местах санкционированного размещения ТБО, ликвидация свалок бытового мусора, выполнить зачистки, </w:t>
            </w:r>
            <w:r w:rsidRPr="007661D5">
              <w:lastRenderedPageBreak/>
              <w:t xml:space="preserve">обваловать, оградить, обустроить подъездные пути 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положительный эффект на санитарно-эпидемиологическую обстановку, предотвращение угрозы жизни и безопасности граждан,  повышение уровня их комфортного </w:t>
            </w:r>
            <w:r w:rsidRPr="0076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количества несанкционированных свалок</w:t>
            </w:r>
          </w:p>
        </w:tc>
      </w:tr>
      <w:tr w:rsidR="00844B11" w:rsidRPr="00866BFD" w:rsidTr="00844B11">
        <w:trPr>
          <w:trHeight w:val="321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Направление </w:t>
            </w:r>
            <w:r w:rsidRPr="007661D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«Национальная безопасность и правоохранительная деятельность»</w:t>
            </w:r>
          </w:p>
        </w:tc>
      </w:tr>
      <w:tr w:rsidR="00844B11" w:rsidRPr="00866BFD" w:rsidTr="00844B11">
        <w:trPr>
          <w:trHeight w:val="401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08630C" w:rsidRDefault="00844B11" w:rsidP="007661D5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«Безопасность»</w:t>
            </w:r>
          </w:p>
        </w:tc>
      </w:tr>
      <w:tr w:rsidR="00844B11" w:rsidRPr="00866BFD" w:rsidTr="00844B11">
        <w:trPr>
          <w:trHeight w:val="477"/>
        </w:trPr>
        <w:tc>
          <w:tcPr>
            <w:tcW w:w="668" w:type="dxa"/>
            <w:shd w:val="clear" w:color="auto" w:fill="FFFFFF"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</w:t>
            </w:r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661D5"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7661D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с 2023-2030</w:t>
            </w:r>
          </w:p>
        </w:tc>
      </w:tr>
      <w:tr w:rsidR="00844B11" w:rsidRPr="00866BFD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9.1.1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безопасности, защита населения при ГО и ЧС в границах населенных пунктов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протяженность минерализованной полосы в селах,</w:t>
            </w:r>
            <w:r w:rsidRPr="00766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профилактических мероприятий по пожарной безопасности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Снижение  общего  количества  пожаров и материальных  потерь, сокращение  времени  реагирования  на  чрезвычайные  ситуации, связанные  с  пожарами </w:t>
            </w:r>
          </w:p>
        </w:tc>
      </w:tr>
      <w:tr w:rsidR="00844B11" w:rsidRPr="00866BFD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9.1.2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безопасности, защита населения при ГО и ЧС в границах населенных пунктов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Качественное обеспечение первичных мер пожарной безопасности, защита населения от ЧС,</w:t>
            </w:r>
            <w:r w:rsidRPr="0076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природного и техногенного характера, пожаров путем распространения листовок, плакатов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</w:tr>
      <w:tr w:rsidR="00844B11" w:rsidRPr="00866BFD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7661D5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9.1.3</w:t>
            </w:r>
          </w:p>
        </w:tc>
        <w:tc>
          <w:tcPr>
            <w:tcW w:w="4025" w:type="dxa"/>
            <w:shd w:val="clear" w:color="auto" w:fill="FFFFFF"/>
          </w:tcPr>
          <w:p w:rsidR="00844B11" w:rsidRPr="007661D5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661D5" w:rsidRDefault="00844B11" w:rsidP="00844B11">
            <w:pPr>
              <w:pStyle w:val="aff5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61D5">
              <w:rPr>
                <w:rFonts w:ascii="Times New Roman" w:hAnsi="Times New Roman"/>
                <w:sz w:val="24"/>
                <w:szCs w:val="24"/>
              </w:rPr>
              <w:t>своевременное и быстрое реагирование пожарной команды при ликвидации ЧС</w:t>
            </w:r>
          </w:p>
        </w:tc>
        <w:tc>
          <w:tcPr>
            <w:tcW w:w="5954" w:type="dxa"/>
            <w:shd w:val="clear" w:color="auto" w:fill="FFFFFF"/>
          </w:tcPr>
          <w:p w:rsidR="00844B11" w:rsidRPr="007661D5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661D5"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пожаров, чрезвычайных ситуаций</w:t>
            </w:r>
          </w:p>
        </w:tc>
      </w:tr>
      <w:tr w:rsidR="00844B11" w:rsidRPr="00866BFD" w:rsidTr="00844B11">
        <w:trPr>
          <w:trHeight w:val="423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08630C" w:rsidRDefault="00844B11" w:rsidP="007569AF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«Развитие физической культуры и массового спорта»</w:t>
            </w:r>
          </w:p>
        </w:tc>
      </w:tr>
      <w:tr w:rsidR="00844B11" w:rsidRPr="00866BFD" w:rsidTr="00844B11">
        <w:trPr>
          <w:trHeight w:val="453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7569AF" w:rsidRDefault="00844B11" w:rsidP="007569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proofErr w:type="spellStart"/>
            <w:r w:rsid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7569AF" w:rsidRDefault="00844B11" w:rsidP="007569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с 2023-2030</w:t>
            </w:r>
          </w:p>
        </w:tc>
      </w:tr>
      <w:tr w:rsidR="00844B11" w:rsidRPr="00866BFD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10.1</w:t>
            </w:r>
          </w:p>
        </w:tc>
        <w:tc>
          <w:tcPr>
            <w:tcW w:w="4025" w:type="dxa"/>
            <w:shd w:val="clear" w:color="auto" w:fill="FFFFFF"/>
          </w:tcPr>
          <w:p w:rsidR="00844B11" w:rsidRPr="007569AF" w:rsidRDefault="00844B11" w:rsidP="00844B11">
            <w:pPr>
              <w:pStyle w:val="aff5"/>
              <w:ind w:left="72" w:right="78"/>
              <w:rPr>
                <w:rFonts w:ascii="Times New Roman" w:hAnsi="Times New Roman"/>
                <w:sz w:val="24"/>
                <w:szCs w:val="24"/>
              </w:rPr>
            </w:pPr>
            <w:r w:rsidRPr="007569AF">
              <w:rPr>
                <w:rFonts w:ascii="Times New Roman" w:hAnsi="Times New Roman"/>
                <w:sz w:val="24"/>
                <w:szCs w:val="24"/>
              </w:rPr>
              <w:t xml:space="preserve">Улучшение качества процесса оздоровления и физического воспитания, мотивации к регулярным занятиям физической </w:t>
            </w:r>
            <w:r w:rsidRPr="007569AF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 оздоровительной и профилактической работы с детьми, подростками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569AF" w:rsidRDefault="00844B11" w:rsidP="00844B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физической культуры и спорта является физическое воспитание детей, подростков и молодежи, что способствует </w:t>
            </w:r>
            <w:r w:rsidRPr="0075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многих важных проблем, таких как: улучшение здоровья населения, увеличение продолжительности жизни и ее качества, профилактика правонарушений.</w:t>
            </w:r>
          </w:p>
          <w:p w:rsidR="00844B11" w:rsidRPr="007569AF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44B11" w:rsidRPr="007569AF" w:rsidRDefault="00844B11" w:rsidP="00844B11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детей и подростков, привлеченных к занятиям физической культурой и спортом, увеличение количества граждан, занимающихся физической культурой и спортом,  </w:t>
            </w:r>
          </w:p>
        </w:tc>
      </w:tr>
      <w:tr w:rsidR="00844B11" w:rsidRPr="00866BFD" w:rsidTr="00844B11">
        <w:trPr>
          <w:trHeight w:val="503"/>
        </w:trPr>
        <w:tc>
          <w:tcPr>
            <w:tcW w:w="668" w:type="dxa"/>
            <w:shd w:val="clear" w:color="auto" w:fill="FFFFFF"/>
          </w:tcPr>
          <w:p w:rsidR="00844B11" w:rsidRDefault="00844B11" w:rsidP="007569AF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1</w:t>
            </w:r>
            <w:r w:rsidR="007569AF">
              <w:rPr>
                <w:color w:val="22272F"/>
              </w:rPr>
              <w:t>1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08630C" w:rsidRDefault="00844B11" w:rsidP="007569AF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Приоритетный проект «</w:t>
            </w:r>
            <w:r w:rsidRPr="0008630C">
              <w:rPr>
                <w:b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08630C">
              <w:rPr>
                <w:b/>
                <w:color w:val="22272F"/>
              </w:rPr>
              <w:t>»</w:t>
            </w:r>
          </w:p>
        </w:tc>
      </w:tr>
      <w:tr w:rsidR="00844B11" w:rsidRPr="0008630C" w:rsidTr="00844B11">
        <w:trPr>
          <w:trHeight w:val="427"/>
        </w:trPr>
        <w:tc>
          <w:tcPr>
            <w:tcW w:w="668" w:type="dxa"/>
            <w:shd w:val="clear" w:color="auto" w:fill="FFFFFF"/>
          </w:tcPr>
          <w:p w:rsidR="00844B11" w:rsidRDefault="00844B11" w:rsidP="007661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7569AF" w:rsidRDefault="00844B11" w:rsidP="007569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proofErr w:type="spellStart"/>
            <w:r w:rsidR="007569AF"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Подгородне</w:t>
            </w:r>
            <w:proofErr w:type="spellEnd"/>
            <w:r w:rsidR="007569AF"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7569AF" w:rsidRDefault="00844B11" w:rsidP="007569A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с 2023-2030</w:t>
            </w:r>
          </w:p>
        </w:tc>
      </w:tr>
      <w:tr w:rsidR="00844B11" w:rsidRPr="0008630C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CA6A7F" w:rsidRDefault="00844B11" w:rsidP="007569AF">
            <w:pPr>
              <w:contextualSpacing/>
              <w:jc w:val="center"/>
              <w:rPr>
                <w:color w:val="22272F"/>
              </w:rPr>
            </w:pPr>
            <w:r w:rsidRPr="00CA6A7F">
              <w:t>1</w:t>
            </w:r>
            <w:r w:rsidR="007569AF">
              <w:t>1</w:t>
            </w:r>
            <w:r w:rsidRPr="00CA6A7F">
              <w:t>.1.1</w:t>
            </w:r>
          </w:p>
        </w:tc>
        <w:tc>
          <w:tcPr>
            <w:tcW w:w="4025" w:type="dxa"/>
            <w:shd w:val="clear" w:color="auto" w:fill="FFFFFF"/>
          </w:tcPr>
          <w:p w:rsidR="00844B11" w:rsidRPr="007569AF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Обеспечить вовлечение граждан к участию в инициативных проектах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7569AF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Увеличение количества жителей, вовлеченных в процессы обсуждения и принятия решений  инициативного бюджетирования</w:t>
            </w:r>
          </w:p>
        </w:tc>
        <w:tc>
          <w:tcPr>
            <w:tcW w:w="5954" w:type="dxa"/>
            <w:shd w:val="clear" w:color="auto" w:fill="FFFFFF"/>
          </w:tcPr>
          <w:p w:rsidR="00844B11" w:rsidRPr="007569AF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Доля жителей, вовлеченных в процесс </w:t>
            </w:r>
            <w:proofErr w:type="gramStart"/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инициативного</w:t>
            </w:r>
            <w:proofErr w:type="gramEnd"/>
            <w:r w:rsidRPr="007569A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бюджетирования</w:t>
            </w:r>
          </w:p>
        </w:tc>
      </w:tr>
    </w:tbl>
    <w:p w:rsidR="00844B11" w:rsidRDefault="00844B11" w:rsidP="00844B11">
      <w:pPr>
        <w:widowControl/>
        <w:suppressAutoHyphens/>
        <w:jc w:val="center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Pr="00F83148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сельской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</w:p>
          <w:p w:rsidR="00844B11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Оренбургского района</w:t>
            </w:r>
          </w:p>
          <w:p w:rsidR="00844B11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2023-2030 годы»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7066D" w:rsidRDefault="00844B11" w:rsidP="00844B11">
      <w:pPr>
        <w:pStyle w:val="af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8C9">
        <w:rPr>
          <w:rFonts w:ascii="Times New Roman" w:hAnsi="Times New Roman"/>
          <w:sz w:val="28"/>
          <w:szCs w:val="28"/>
        </w:rPr>
        <w:t>Перечень мероприятий (результатов) муниципальной программы</w:t>
      </w:r>
      <w:r w:rsidR="005728C9">
        <w:rPr>
          <w:rFonts w:ascii="Times New Roman" w:hAnsi="Times New Roman"/>
          <w:sz w:val="24"/>
          <w:szCs w:val="24"/>
        </w:rPr>
        <w:t xml:space="preserve"> </w:t>
      </w:r>
      <w:r w:rsidR="005728C9" w:rsidRPr="005728C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728C9" w:rsidRPr="005728C9">
        <w:rPr>
          <w:rFonts w:ascii="Times New Roman" w:hAnsi="Times New Roman"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="005728C9" w:rsidRPr="005728C9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5728C9" w:rsidRPr="005728C9">
        <w:rPr>
          <w:rFonts w:ascii="Times New Roman" w:hAnsi="Times New Roman"/>
          <w:sz w:val="28"/>
          <w:szCs w:val="28"/>
        </w:rPr>
        <w:t xml:space="preserve">-Покровский сельсовет </w:t>
      </w:r>
      <w:r w:rsidR="005728C9" w:rsidRPr="005728C9">
        <w:rPr>
          <w:rFonts w:ascii="Times New Roman" w:hAnsi="Times New Roman"/>
          <w:bCs/>
          <w:color w:val="000000"/>
          <w:sz w:val="28"/>
          <w:szCs w:val="28"/>
        </w:rPr>
        <w:t>Оренбургского района Оренбургской области на 2023-2030 годы»</w:t>
      </w:r>
    </w:p>
    <w:tbl>
      <w:tblPr>
        <w:tblW w:w="14765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9"/>
        <w:gridCol w:w="2832"/>
        <w:gridCol w:w="1704"/>
        <w:gridCol w:w="992"/>
        <w:gridCol w:w="992"/>
        <w:gridCol w:w="709"/>
        <w:gridCol w:w="850"/>
        <w:gridCol w:w="1134"/>
        <w:gridCol w:w="851"/>
        <w:gridCol w:w="992"/>
        <w:gridCol w:w="710"/>
        <w:gridCol w:w="992"/>
        <w:gridCol w:w="709"/>
        <w:gridCol w:w="709"/>
      </w:tblGrid>
      <w:tr w:rsidR="00844B11" w:rsidRPr="00866BFD" w:rsidTr="00004076">
        <w:trPr>
          <w:trHeight w:val="240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</w:t>
            </w:r>
            <w:proofErr w:type="gramEnd"/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/п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Характеристика</w:t>
            </w:r>
            <w:r w:rsidRPr="00EE2009">
              <w:rPr>
                <w:rStyle w:val="af"/>
                <w:rFonts w:ascii="Times New Roman" w:hAnsi="Times New Roman"/>
                <w:b/>
                <w:color w:val="22272F"/>
                <w:sz w:val="22"/>
                <w:szCs w:val="22"/>
              </w:rPr>
              <w:footnoteReference w:id="9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Базовое значение</w:t>
            </w:r>
          </w:p>
        </w:tc>
        <w:tc>
          <w:tcPr>
            <w:tcW w:w="69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844B11" w:rsidRPr="00866BFD" w:rsidTr="00004076"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2030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844B11" w:rsidRPr="00866BFD" w:rsidTr="00004076"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E2009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</w:tr>
      <w:tr w:rsidR="00844B11" w:rsidRPr="003E1BA9" w:rsidTr="00BB7730">
        <w:trPr>
          <w:trHeight w:val="798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08630C" w:rsidRDefault="00844B11" w:rsidP="00BB7730">
            <w:pPr>
              <w:widowControl/>
              <w:suppressAutoHyphens/>
              <w:jc w:val="center"/>
              <w:rPr>
                <w:color w:val="22272F"/>
              </w:rPr>
            </w:pPr>
            <w:r w:rsidRPr="005728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(комплексная программа)</w:t>
            </w:r>
            <w:r w:rsidRPr="005728C9">
              <w:rPr>
                <w:sz w:val="24"/>
                <w:szCs w:val="24"/>
              </w:rPr>
              <w:t xml:space="preserve">  </w:t>
            </w:r>
            <w:r w:rsidR="005728C9" w:rsidRPr="00572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728C9" w:rsidRPr="005728C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сельской территории муниципального образования </w:t>
            </w:r>
            <w:proofErr w:type="spellStart"/>
            <w:r w:rsidR="005728C9" w:rsidRPr="005728C9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5728C9" w:rsidRPr="005728C9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5728C9" w:rsidRPr="00572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Оренбургского района Оренбургской области на 2023-2030 годы»</w:t>
            </w:r>
          </w:p>
        </w:tc>
      </w:tr>
      <w:tr w:rsidR="005728C9" w:rsidRPr="003E1BA9" w:rsidTr="00004076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28C9" w:rsidRPr="00050F80" w:rsidRDefault="00BB7730" w:rsidP="00844B1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28C9" w:rsidRPr="00BB7730" w:rsidRDefault="00BB7730" w:rsidP="00844B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844B11" w:rsidRPr="00BB7730" w:rsidTr="007569AF">
        <w:trPr>
          <w:trHeight w:val="204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B11" w:rsidRPr="00BB7730" w:rsidRDefault="00844B11" w:rsidP="00844B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подготовке технической документации на объекты недвижимости для постановки на кадастровый учет</w:t>
            </w:r>
          </w:p>
        </w:tc>
      </w:tr>
      <w:tr w:rsidR="00844B11" w:rsidRPr="00BB7730" w:rsidTr="00004076">
        <w:trPr>
          <w:trHeight w:val="1574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полного учета муниципального имущества и земельных ресурсов поселения и оформление права </w:t>
            </w:r>
            <w:r w:rsidRPr="00BB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на них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полной инвентаризации объектов муниципальной </w:t>
            </w: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и выявление не учтенных и не используемых объектов</w:t>
            </w:r>
          </w:p>
          <w:p w:rsidR="00844B11" w:rsidRPr="00BB7730" w:rsidRDefault="00844B11" w:rsidP="00844B11">
            <w:pPr>
              <w:ind w:firstLine="176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к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1C3878" w:rsidRPr="00BB7730" w:rsidTr="00004076">
        <w:trPr>
          <w:trHeight w:val="1574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Оформление регистрации прав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1C3878" w:rsidRPr="00BB7730" w:rsidTr="00004076">
        <w:trPr>
          <w:trHeight w:val="157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реестров муниципального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3878" w:rsidRPr="00BB773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3878" w:rsidRPr="00BB7730" w:rsidRDefault="001C387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421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520D52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20D5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</w:tr>
      <w:tr w:rsidR="00844B11" w:rsidRPr="00BB7730" w:rsidTr="00004076">
        <w:trPr>
          <w:trHeight w:val="21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Обеспечение текущего функционирования и безопасности,  автомобильных дорог общего пользования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Текущее содержание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дорог местного значени</w:t>
            </w:r>
            <w:bookmarkStart w:id="0" w:name="_GoBack"/>
            <w:bookmarkEnd w:id="0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(расчистка, профилирование, </w:t>
            </w:r>
            <w:proofErr w:type="spellStart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в сельском поселении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="001C387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ол-во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snapToGrid w:val="0"/>
              <w:ind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очистке от снега, удалению наледи и снежных накатов на дорогах общего пользования местного значения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и ремонту улично-дорожной сети в границах поселении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проектной документации на капитальный ремонт </w:t>
            </w:r>
            <w:proofErr w:type="spellStart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муниципального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="00884DC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84DC0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BB7730" w:rsidRDefault="00884DC0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BB7730" w:rsidRDefault="00884DC0" w:rsidP="00844B11">
            <w:pPr>
              <w:snapToGrid w:val="0"/>
              <w:ind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BB7730" w:rsidRDefault="00884DC0" w:rsidP="00844B11">
            <w:pPr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улично-дорожной сети и искусственных сооружений на них  в границах населенного пункта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BB7730" w:rsidRDefault="00884DC0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BB7730" w:rsidRDefault="00884DC0" w:rsidP="00884DC0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DC0" w:rsidRPr="00BB7730" w:rsidRDefault="00884DC0" w:rsidP="00884DC0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DC0" w:rsidRDefault="00884DC0" w:rsidP="00884DC0">
            <w:pPr>
              <w:jc w:val="center"/>
            </w:pPr>
            <w:r w:rsidRPr="007B241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DC0" w:rsidRDefault="00884DC0" w:rsidP="00884DC0">
            <w:pPr>
              <w:jc w:val="center"/>
            </w:pPr>
            <w:r w:rsidRPr="007B241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DC0" w:rsidRDefault="00884DC0" w:rsidP="00884DC0">
            <w:pPr>
              <w:jc w:val="center"/>
            </w:pPr>
            <w:r w:rsidRPr="007B241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DC0" w:rsidRDefault="00884DC0" w:rsidP="00884DC0">
            <w:pPr>
              <w:jc w:val="center"/>
            </w:pPr>
            <w:r w:rsidRPr="007B241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DC0" w:rsidRDefault="00884DC0" w:rsidP="00884DC0">
            <w:pPr>
              <w:jc w:val="center"/>
            </w:pPr>
            <w:r w:rsidRPr="007B241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DC0" w:rsidRDefault="00884DC0" w:rsidP="00884DC0">
            <w:pPr>
              <w:jc w:val="center"/>
            </w:pPr>
            <w:r w:rsidRPr="007B241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4DC0" w:rsidRDefault="00884DC0" w:rsidP="00884DC0">
            <w:pPr>
              <w:jc w:val="center"/>
            </w:pPr>
            <w:r w:rsidRPr="007B241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4DC0" w:rsidRPr="00BB7730" w:rsidRDefault="00884DC0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snapToGrid w:val="0"/>
              <w:ind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Отсыпка и ямочный ремонт автомобильных дорог местного значения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«Развитие жилищного фонда»</w:t>
            </w:r>
          </w:p>
        </w:tc>
      </w:tr>
      <w:tr w:rsidR="00844B11" w:rsidRPr="00BB773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имущества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="00884DC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коммунального хозяйства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мероприятия по ремонту и капитальному ремонту объектов коммунальной инфраструктуры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надежности                              предоставления жилищно-коммунальных услуг населению; </w:t>
            </w:r>
          </w:p>
          <w:p w:rsidR="00844B11" w:rsidRPr="00BB7730" w:rsidRDefault="00844B11" w:rsidP="00844B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</w:t>
            </w:r>
            <w:r w:rsidRPr="00BB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spacing w:line="276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10465,6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10465,6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12965,6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12965,60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12965,60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12965,60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12965,60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12965,60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040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12965,60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Style w:val="211pt"/>
                <w:sz w:val="24"/>
                <w:szCs w:val="24"/>
              </w:rPr>
              <w:lastRenderedPageBreak/>
              <w:t>Обеспечение организации работ по вопросам улучшения благоустройства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«Благоустройство территории сельсовета»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tabs>
                <w:tab w:val="left" w:pos="176"/>
              </w:tabs>
              <w:ind w:left="142" w:right="33" w:firstLine="34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территорий сельского поселения</w:t>
            </w:r>
            <w:r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 в границах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ыс</w:t>
            </w:r>
            <w:proofErr w:type="gramStart"/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.р</w:t>
            </w:r>
            <w:proofErr w:type="gramEnd"/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37844,7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30880,6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004076" w:rsidRDefault="00004076" w:rsidP="00004076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30091,9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30091,9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30091,9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30091,9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30091,9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30091,9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004076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30091,9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004076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BB7730" w:rsidRDefault="00004076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BB7730" w:rsidRDefault="00004076" w:rsidP="00844B11">
            <w:pPr>
              <w:tabs>
                <w:tab w:val="left" w:pos="176"/>
              </w:tabs>
              <w:ind w:left="142" w:right="33" w:firstLine="34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BB7730" w:rsidRDefault="00004076" w:rsidP="00844B1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="00004076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ыс</w:t>
            </w:r>
            <w:proofErr w:type="gramStart"/>
            <w:r w:rsidR="00004076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.р</w:t>
            </w:r>
            <w:proofErr w:type="gramEnd"/>
            <w:r w:rsidR="00004076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004076" w:rsidRDefault="00004076" w:rsidP="00004076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3373,1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4076" w:rsidRPr="00004076" w:rsidRDefault="00004076" w:rsidP="00004076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3373,3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4076" w:rsidRPr="00004076" w:rsidRDefault="00004076" w:rsidP="00004076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04076">
              <w:rPr>
                <w:rFonts w:ascii="Times New Roman" w:hAnsi="Times New Roman" w:cs="Times New Roman"/>
                <w:color w:val="22272F"/>
              </w:rPr>
              <w:t>3533,1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4076" w:rsidRPr="00004076" w:rsidRDefault="00004076" w:rsidP="00004076">
            <w:pPr>
              <w:jc w:val="center"/>
            </w:pPr>
            <w:r w:rsidRPr="00004076">
              <w:rPr>
                <w:rFonts w:ascii="Times New Roman" w:hAnsi="Times New Roman" w:cs="Times New Roman"/>
                <w:color w:val="22272F"/>
              </w:rPr>
              <w:t>3533,1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4076" w:rsidRPr="00004076" w:rsidRDefault="00004076" w:rsidP="00004076">
            <w:pPr>
              <w:jc w:val="center"/>
            </w:pPr>
            <w:r w:rsidRPr="00004076">
              <w:rPr>
                <w:rFonts w:ascii="Times New Roman" w:hAnsi="Times New Roman" w:cs="Times New Roman"/>
                <w:color w:val="22272F"/>
              </w:rPr>
              <w:t>3533,1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4076" w:rsidRPr="00004076" w:rsidRDefault="00004076" w:rsidP="00004076">
            <w:pPr>
              <w:jc w:val="center"/>
            </w:pPr>
            <w:r w:rsidRPr="00004076">
              <w:rPr>
                <w:rFonts w:ascii="Times New Roman" w:hAnsi="Times New Roman" w:cs="Times New Roman"/>
                <w:color w:val="22272F"/>
              </w:rPr>
              <w:t>3533,1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4076" w:rsidRPr="00004076" w:rsidRDefault="00004076" w:rsidP="00004076">
            <w:pPr>
              <w:jc w:val="center"/>
            </w:pPr>
            <w:r w:rsidRPr="00004076">
              <w:rPr>
                <w:rFonts w:ascii="Times New Roman" w:hAnsi="Times New Roman" w:cs="Times New Roman"/>
                <w:color w:val="22272F"/>
              </w:rPr>
              <w:t>3533,1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4076" w:rsidRPr="00004076" w:rsidRDefault="00004076" w:rsidP="00004076">
            <w:pPr>
              <w:jc w:val="center"/>
            </w:pPr>
            <w:r w:rsidRPr="00004076">
              <w:rPr>
                <w:rFonts w:ascii="Times New Roman" w:hAnsi="Times New Roman" w:cs="Times New Roman"/>
                <w:color w:val="22272F"/>
              </w:rPr>
              <w:t>3533,1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4076" w:rsidRPr="00004076" w:rsidRDefault="00004076" w:rsidP="00004076">
            <w:pPr>
              <w:jc w:val="center"/>
            </w:pPr>
            <w:r w:rsidRPr="00004076">
              <w:rPr>
                <w:rFonts w:ascii="Times New Roman" w:hAnsi="Times New Roman" w:cs="Times New Roman"/>
                <w:color w:val="22272F"/>
              </w:rPr>
              <w:t>3533,1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4076" w:rsidRPr="00BB7730" w:rsidRDefault="00004076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Обеспечение о</w:t>
            </w: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рганизации и содержание мест захоронения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B7730">
              <w:rPr>
                <w:rFonts w:eastAsia="Times New Roman" w:cs="Times New Roman"/>
                <w:kern w:val="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улучшения внешнего вида территорий кладбищ, замена ограждений, уборка мусора, кошение сорной растительности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«Природоохранные мероприятия»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Обеспечение природоохранных мероприятий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для сбора ТКО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количества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«Безопасность»</w:t>
            </w:r>
          </w:p>
        </w:tc>
      </w:tr>
      <w:tr w:rsidR="00844B11" w:rsidRPr="00BB773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84DC0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пожарной безопасности, безопасности  на  водных  объектах, защиты  населения  от чрезвычайных  ситуаций  и  снижения  рисков  их  возникновения на  территории  </w:t>
            </w:r>
            <w:proofErr w:type="spellStart"/>
            <w:r w:rsidR="00884DC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="00884DC0">
              <w:rPr>
                <w:rFonts w:ascii="Times New Roman" w:hAnsi="Times New Roman" w:cs="Times New Roman"/>
                <w:sz w:val="24"/>
                <w:szCs w:val="24"/>
              </w:rPr>
              <w:t>-Покровского</w:t>
            </w: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886E58" w:rsidRPr="00BB7730" w:rsidTr="00004076">
        <w:trPr>
          <w:trHeight w:val="537"/>
        </w:trPr>
        <w:tc>
          <w:tcPr>
            <w:tcW w:w="530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 и локализации пожаров на территории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ыс. </w:t>
            </w:r>
            <w:proofErr w:type="spellStart"/>
            <w:r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958,6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958,6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6E58" w:rsidRPr="00BB7730" w:rsidRDefault="00886E58" w:rsidP="00B407CB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противопожарных мероприятий в границах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ыс. </w:t>
            </w:r>
            <w:proofErr w:type="spellStart"/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958,6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004076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958,6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ind w:firstLine="176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агитационных материалов для населения о действиях в случае возникновения чрезвычайной ситуации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ыс. </w:t>
            </w:r>
            <w:proofErr w:type="spellStart"/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ind w:firstLine="176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ыс. </w:t>
            </w:r>
            <w:proofErr w:type="spellStart"/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86E58" w:rsidRPr="00BB773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86E58" w:rsidRPr="00BB7730" w:rsidRDefault="00886E58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ind w:firstLine="176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предупреждение возникновения чрезвычайной ситуации и мероприятия по их  ликвидации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ыс. </w:t>
            </w:r>
            <w:proofErr w:type="spellStart"/>
            <w:r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Default="00886E58" w:rsidP="00886E58">
            <w:pPr>
              <w:jc w:val="center"/>
            </w:pPr>
            <w:r w:rsidRPr="00791A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Default="00886E58" w:rsidP="00886E58">
            <w:pPr>
              <w:jc w:val="center"/>
            </w:pPr>
            <w:r w:rsidRPr="00791A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Default="00886E58" w:rsidP="00886E58">
            <w:pPr>
              <w:jc w:val="center"/>
            </w:pPr>
            <w:r w:rsidRPr="00791A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Default="00886E58" w:rsidP="00886E58">
            <w:pPr>
              <w:jc w:val="center"/>
            </w:pPr>
            <w:r w:rsidRPr="00791A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Default="00886E58" w:rsidP="00886E58">
            <w:pPr>
              <w:jc w:val="center"/>
            </w:pPr>
            <w:r w:rsidRPr="00791A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Default="00886E58" w:rsidP="00886E58">
            <w:pPr>
              <w:jc w:val="center"/>
            </w:pPr>
            <w:r w:rsidRPr="00791A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Default="00886E58" w:rsidP="00886E58">
            <w:pPr>
              <w:jc w:val="center"/>
            </w:pPr>
            <w:r w:rsidRPr="00791A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6E58" w:rsidRDefault="00886E58" w:rsidP="00886E58">
            <w:pPr>
              <w:jc w:val="center"/>
            </w:pPr>
            <w:r w:rsidRPr="00791A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6E58" w:rsidRPr="00BB7730" w:rsidRDefault="00886E5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народных дружинников по охране общественного порядка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44B11" w:rsidRPr="00BB7730" w:rsidRDefault="00844B11" w:rsidP="00884DC0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деятельности народных дружин по охране общественного порядка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«Развитие физической культуры и массового спорта»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7730">
              <w:rPr>
                <w:rStyle w:val="29pt"/>
                <w:sz w:val="24"/>
                <w:szCs w:val="24"/>
              </w:rPr>
              <w:t xml:space="preserve">Обеспечение развития физической культуры, спорта и туризма 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tabs>
                <w:tab w:val="left" w:pos="176"/>
              </w:tabs>
              <w:ind w:left="142" w:right="33" w:firstLine="34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физической культуры и спорта в границах поселения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в области физической культуры и </w:t>
            </w: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ыс</w:t>
            </w:r>
            <w:proofErr w:type="gramStart"/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.р</w:t>
            </w:r>
            <w:proofErr w:type="gramEnd"/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Приоритетный проект «</w:t>
            </w:r>
            <w:r w:rsidRPr="00BB7730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B7730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» 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B7730">
              <w:rPr>
                <w:rStyle w:val="29pt"/>
                <w:sz w:val="24"/>
                <w:szCs w:val="24"/>
              </w:rPr>
              <w:t xml:space="preserve">Обеспечение развития </w:t>
            </w: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инициативного бюджетирования</w:t>
            </w:r>
          </w:p>
        </w:tc>
      </w:tr>
      <w:tr w:rsidR="00844B11" w:rsidRPr="00BB7730" w:rsidTr="00004076">
        <w:trPr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844B11" w:rsidP="00844B11">
            <w:pPr>
              <w:snapToGrid w:val="0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Финансовое обеспечение мероприятия развития инициативного бюджетирования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844B11" w:rsidP="00844B1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BB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886E58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</w:t>
            </w:r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ыс. </w:t>
            </w:r>
            <w:proofErr w:type="spellStart"/>
            <w:r w:rsidR="00844B11" w:rsidRPr="00BB773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BB7730" w:rsidRDefault="00844B11" w:rsidP="00844B1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844B11" w:rsidRPr="00BB7730" w:rsidRDefault="00844B11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BB773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0268C" w:rsidRDefault="00D0268C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Pr="00F83148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сельской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</w:p>
          <w:p w:rsidR="00844B11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Оренбургского района</w:t>
            </w:r>
          </w:p>
          <w:p w:rsidR="00844B11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2023-2030 годы»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D0268C" w:rsidRDefault="00844B11" w:rsidP="00844B11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  <w:r w:rsidRPr="00D0268C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0268C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Pr="00D0268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0268C"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Оренбургского района Оренбургской области на 2023-2030 годы»</w:t>
      </w: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</w:tblGrid>
      <w:tr w:rsidR="004208E4" w:rsidRPr="00D0268C" w:rsidTr="00EE2009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0268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0268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0268C">
              <w:rPr>
                <w:rFonts w:ascii="Times New Roman" w:hAnsi="Times New Roman" w:cs="Times New Roman"/>
                <w:color w:val="22272F"/>
              </w:rPr>
              <w:t>Код бюджетной квалификации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с комплексной программой</w:t>
            </w:r>
          </w:p>
        </w:tc>
      </w:tr>
      <w:tr w:rsidR="004208E4" w:rsidRPr="00D0268C" w:rsidTr="00EE2009">
        <w:trPr>
          <w:trHeight w:val="16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0268C">
              <w:rPr>
                <w:rFonts w:ascii="Times New Roman" w:hAnsi="Times New Roman" w:cs="Times New Roman"/>
                <w:color w:val="22272F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208E4" w:rsidRPr="00D0268C" w:rsidTr="00EE2009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Муниципальная</w:t>
            </w:r>
            <w:r w:rsidRPr="00D0268C">
              <w:rPr>
                <w:rFonts w:ascii="Times New Roman" w:hAnsi="Times New Roman" w:cs="Times New Roman"/>
                <w:color w:val="22272F"/>
              </w:rPr>
              <w:t xml:space="preserve"> программа </w:t>
            </w:r>
            <w:r w:rsidRPr="00D0268C">
              <w:rPr>
                <w:rFonts w:ascii="Times New Roman" w:hAnsi="Times New Roman" w:cs="Times New Roman"/>
                <w:color w:val="22272F"/>
              </w:rPr>
              <w:lastRenderedPageBreak/>
              <w:t xml:space="preserve">(комплексная программа) "Комплексное развитие сельских территорий муниципального образования </w:t>
            </w:r>
            <w:proofErr w:type="spellStart"/>
            <w:r w:rsidRPr="00D0268C">
              <w:rPr>
                <w:rFonts w:ascii="Times New Roman" w:hAnsi="Times New Roman" w:cs="Times New Roman"/>
                <w:color w:val="22272F"/>
              </w:rPr>
              <w:t>Подгородне</w:t>
            </w:r>
            <w:proofErr w:type="spellEnd"/>
            <w:r w:rsidRPr="00D0268C">
              <w:rPr>
                <w:rFonts w:ascii="Times New Roman" w:hAnsi="Times New Roman" w:cs="Times New Roman"/>
                <w:color w:val="22272F"/>
              </w:rPr>
              <w:t>-Покровский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D0268C">
              <w:rPr>
                <w:rFonts w:ascii="Times New Roman" w:hAnsi="Times New Roman" w:cs="Times New Roman"/>
                <w:color w:val="22272F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87059,04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89953,49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695527,26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18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56682,56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423674,92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170627,54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EE2009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МП </w:t>
            </w:r>
            <w:r w:rsidR="00D0268C"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П-Покровское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29850,35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32971,67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271706,81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1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29850,35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32971,67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271706,81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886E58">
        <w:trPr>
          <w:trHeight w:val="12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886E58">
        <w:trPr>
          <w:trHeight w:val="12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EE2009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МП </w:t>
            </w:r>
            <w:r w:rsidR="00D0268C"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П-Покровское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8540490035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39451,68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30880,58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257964,14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886E58">
        <w:trPr>
          <w:trHeight w:val="1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886E58">
        <w:trPr>
          <w:trHeight w:val="12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8540690038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 xml:space="preserve">Комплекс </w:t>
            </w:r>
            <w:r w:rsidRPr="00D0268C">
              <w:rPr>
                <w:rFonts w:ascii="Times New Roman" w:hAnsi="Times New Roman" w:cs="Times New Roman"/>
                <w:color w:val="000000"/>
              </w:rPr>
              <w:lastRenderedPageBreak/>
              <w:t>процессных мероприятий «Организация ритуальных услуг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Комплекс процессных мероприятий «Природоохранные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886E58">
        <w:trPr>
          <w:trHeight w:val="123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Комплекс процессных мероприятий «Безопасность»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886E58">
        <w:trPr>
          <w:trHeight w:val="119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886E58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8C">
              <w:rPr>
                <w:rFonts w:ascii="Times New Roman" w:hAnsi="Times New Roman" w:cs="Times New Roman"/>
                <w:color w:val="000000"/>
              </w:rPr>
              <w:t xml:space="preserve">Приоритетный </w:t>
            </w:r>
            <w:r w:rsidRPr="00D0268C">
              <w:rPr>
                <w:rFonts w:ascii="Times New Roman" w:hAnsi="Times New Roman" w:cs="Times New Roman"/>
                <w:color w:val="000000"/>
              </w:rPr>
              <w:lastRenderedPageBreak/>
              <w:t>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08E4" w:rsidRPr="00D0268C" w:rsidTr="00EE2009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D0268C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E2009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E20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-Покровский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4208E4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D0268C" w:rsidRP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4B11" w:rsidRDefault="00844B11" w:rsidP="00844B11">
      <w:pPr>
        <w:jc w:val="center"/>
        <w:rPr>
          <w:sz w:val="24"/>
          <w:szCs w:val="24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886E58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886E58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886E58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886E58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886E58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886E58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886E58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Tr="005728C9">
        <w:tc>
          <w:tcPr>
            <w:tcW w:w="9180" w:type="dxa"/>
          </w:tcPr>
          <w:p w:rsidR="005728C9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F83148" w:rsidRDefault="005728C9" w:rsidP="005728C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5728C9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5728C9" w:rsidRPr="00F83148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сельской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</w:p>
          <w:p w:rsidR="005728C9" w:rsidRDefault="005728C9" w:rsidP="005728C9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Оренбургского района</w:t>
            </w:r>
          </w:p>
          <w:p w:rsidR="005728C9" w:rsidRDefault="005728C9" w:rsidP="005728C9">
            <w:pPr>
              <w:widowControl/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5728C9" w:rsidRDefault="005728C9" w:rsidP="005728C9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2023-2030 годы»</w:t>
            </w:r>
          </w:p>
        </w:tc>
      </w:tr>
    </w:tbl>
    <w:p w:rsidR="005728C9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28C9" w:rsidRPr="00C87587" w:rsidRDefault="005728C9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758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0268C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сельской территории муниципального образования </w:t>
      </w:r>
      <w:proofErr w:type="spellStart"/>
      <w:r w:rsidRPr="00D0268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0268C"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Оренбургского района Оренбургской области на 2023-2030 годы»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587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701"/>
        <w:gridCol w:w="891"/>
        <w:gridCol w:w="951"/>
        <w:gridCol w:w="891"/>
        <w:gridCol w:w="891"/>
        <w:gridCol w:w="1053"/>
        <w:gridCol w:w="993"/>
        <w:gridCol w:w="992"/>
        <w:gridCol w:w="1134"/>
        <w:gridCol w:w="1134"/>
        <w:gridCol w:w="850"/>
      </w:tblGrid>
      <w:tr w:rsidR="005728C9" w:rsidRPr="005728C9" w:rsidTr="00886E58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E200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 с комплексной программой</w:t>
            </w:r>
          </w:p>
        </w:tc>
      </w:tr>
      <w:tr w:rsidR="005728C9" w:rsidRPr="005728C9" w:rsidTr="00886E58">
        <w:trPr>
          <w:trHeight w:val="16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8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728C9" w:rsidRPr="005728C9" w:rsidTr="00886E58">
        <w:trPr>
          <w:trHeight w:val="6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</w:t>
            </w: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программа (комплексная программа) "Комплексное развитие сельских территорий муниципального образования </w:t>
            </w:r>
            <w:proofErr w:type="spellStart"/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Подгородне</w:t>
            </w:r>
            <w:proofErr w:type="spellEnd"/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-Покровский сельсовет </w:t>
            </w: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Оренбургского района Оренбургской района Оренбургской 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87059,04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89953,49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83926,73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85665,60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695527,26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2662,20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75946,04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81411,29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82414,53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85665,60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674359,86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«Управление и распоряжение объектами муниципальной  собственности, в том числе земельными ресурсами»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29850,35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32971,67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33984,79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271706,81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20297,35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30429,47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33984,79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259611,61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«Развитие жилищного фонда»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местный </w:t>
            </w: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10965,60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10965,60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39451,68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30880,58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30091,88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257964,14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39451,68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24880,58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28579,68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250451,94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«Озеленение территории и освещение улиц»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11944,64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11944,64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«Природоохранные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иные </w:t>
            </w: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28C9" w:rsidRPr="005728C9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5728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5728C9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sectPr w:rsidR="005728C9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3A" w:rsidRDefault="00C82C3A">
      <w:r>
        <w:separator/>
      </w:r>
    </w:p>
  </w:endnote>
  <w:endnote w:type="continuationSeparator" w:id="0">
    <w:p w:rsidR="00C82C3A" w:rsidRDefault="00C8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3A" w:rsidRDefault="00C82C3A">
      <w:r>
        <w:separator/>
      </w:r>
    </w:p>
  </w:footnote>
  <w:footnote w:type="continuationSeparator" w:id="0">
    <w:p w:rsidR="00C82C3A" w:rsidRDefault="00C82C3A">
      <w:r>
        <w:continuationSeparator/>
      </w:r>
    </w:p>
  </w:footnote>
  <w:footnote w:id="1">
    <w:p w:rsidR="001C3878" w:rsidRPr="00071D23" w:rsidRDefault="001C3878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proofErr w:type="spellStart"/>
      <w:r>
        <w:rPr>
          <w:sz w:val="12"/>
          <w:szCs w:val="12"/>
        </w:rPr>
        <w:t>Подгородне</w:t>
      </w:r>
      <w:proofErr w:type="spellEnd"/>
      <w:r>
        <w:rPr>
          <w:sz w:val="12"/>
          <w:szCs w:val="12"/>
        </w:rPr>
        <w:t xml:space="preserve">-Покровский </w:t>
      </w:r>
      <w:r w:rsidRPr="00071D23">
        <w:rPr>
          <w:sz w:val="12"/>
          <w:szCs w:val="12"/>
        </w:rPr>
        <w:t xml:space="preserve"> сельсовет.</w:t>
      </w:r>
    </w:p>
  </w:footnote>
  <w:footnote w:id="2">
    <w:p w:rsidR="001C3878" w:rsidRPr="00071D23" w:rsidRDefault="001C3878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Плановое значение показателя на год разработки проекта муниципальной программы.</w:t>
      </w:r>
    </w:p>
  </w:footnote>
  <w:footnote w:id="3">
    <w:p w:rsidR="001C3878" w:rsidRPr="00071D23" w:rsidRDefault="001C3878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4">
    <w:p w:rsidR="001C3878" w:rsidRPr="00071D23" w:rsidRDefault="001C3878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5">
    <w:p w:rsidR="001C3878" w:rsidRPr="00597BB1" w:rsidRDefault="001C3878" w:rsidP="00071D23">
      <w:pPr>
        <w:pStyle w:val="ad"/>
        <w:ind w:right="1"/>
        <w:rPr>
          <w:b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1C3878" w:rsidRPr="00DF1D42" w:rsidRDefault="001C3878" w:rsidP="00844B11">
      <w:pPr>
        <w:pStyle w:val="ad"/>
        <w:ind w:right="1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</w:t>
      </w:r>
    </w:p>
  </w:footnote>
  <w:footnote w:id="7">
    <w:p w:rsidR="001C3878" w:rsidRPr="00DF1D42" w:rsidRDefault="001C3878" w:rsidP="00844B11">
      <w:pPr>
        <w:pStyle w:val="ad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8">
    <w:p w:rsidR="001C3878" w:rsidRPr="00DF1D42" w:rsidRDefault="001C3878" w:rsidP="00844B11">
      <w:pPr>
        <w:pStyle w:val="ad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Указываются наименования показателей </w:t>
      </w:r>
      <w:r>
        <w:rPr>
          <w:sz w:val="16"/>
          <w:szCs w:val="16"/>
        </w:rPr>
        <w:t>уровня муниципальной программы Майског</w:t>
      </w:r>
      <w:r w:rsidRPr="00DF1D42">
        <w:rPr>
          <w:sz w:val="16"/>
          <w:szCs w:val="16"/>
        </w:rPr>
        <w:t>о сельсовета, на достижение которых направлены структурный элемент</w:t>
      </w:r>
    </w:p>
  </w:footnote>
  <w:footnote w:id="9">
    <w:p w:rsidR="001C3878" w:rsidRPr="005728C9" w:rsidRDefault="001C3878" w:rsidP="00844B11">
      <w:pPr>
        <w:pStyle w:val="ad"/>
        <w:ind w:right="-141"/>
        <w:jc w:val="both"/>
        <w:rPr>
          <w:rFonts w:ascii="Times New Roman" w:hAnsi="Times New Roman" w:cs="Times New Roman"/>
          <w:sz w:val="16"/>
          <w:szCs w:val="16"/>
        </w:rPr>
      </w:pPr>
      <w:r w:rsidRPr="00656B8A">
        <w:rPr>
          <w:rStyle w:val="af"/>
        </w:rPr>
        <w:footnoteRef/>
      </w:r>
      <w:r w:rsidRPr="00656B8A">
        <w:rPr>
          <w:b/>
        </w:rPr>
        <w:t xml:space="preserve"> </w:t>
      </w:r>
      <w:r w:rsidRPr="005728C9">
        <w:rPr>
          <w:rFonts w:ascii="Times New Roman" w:hAnsi="Times New Roman" w:cs="Times New Roman"/>
          <w:sz w:val="16"/>
          <w:szCs w:val="16"/>
        </w:rPr>
        <w:t>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78" w:rsidRDefault="001C3878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1C3878" w:rsidRDefault="001C3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78" w:rsidRPr="00896BA1" w:rsidRDefault="001C3878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886E58">
      <w:rPr>
        <w:rStyle w:val="a5"/>
        <w:rFonts w:ascii="Times New Roman" w:hAnsi="Times New Roman"/>
        <w:noProof/>
        <w:sz w:val="24"/>
        <w:szCs w:val="24"/>
      </w:rPr>
      <w:t>46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1C3878" w:rsidRDefault="001C3878">
    <w:pPr>
      <w:pStyle w:val="a3"/>
    </w:pPr>
  </w:p>
  <w:p w:rsidR="001C3878" w:rsidRDefault="001C3878"/>
  <w:p w:rsidR="001C3878" w:rsidRDefault="001C38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0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3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8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0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1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28"/>
  </w:num>
  <w:num w:numId="6">
    <w:abstractNumId w:val="8"/>
  </w:num>
  <w:num w:numId="7">
    <w:abstractNumId w:val="27"/>
  </w:num>
  <w:num w:numId="8">
    <w:abstractNumId w:val="29"/>
  </w:num>
  <w:num w:numId="9">
    <w:abstractNumId w:val="18"/>
  </w:num>
  <w:num w:numId="10">
    <w:abstractNumId w:val="21"/>
  </w:num>
  <w:num w:numId="11">
    <w:abstractNumId w:val="25"/>
  </w:num>
  <w:num w:numId="12">
    <w:abstractNumId w:val="5"/>
  </w:num>
  <w:num w:numId="13">
    <w:abstractNumId w:val="23"/>
  </w:num>
  <w:num w:numId="14">
    <w:abstractNumId w:val="30"/>
  </w:num>
  <w:num w:numId="15">
    <w:abstractNumId w:val="22"/>
  </w:num>
  <w:num w:numId="16">
    <w:abstractNumId w:val="35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36"/>
  </w:num>
  <w:num w:numId="28">
    <w:abstractNumId w:val="15"/>
  </w:num>
  <w:num w:numId="29">
    <w:abstractNumId w:val="24"/>
  </w:num>
  <w:num w:numId="30">
    <w:abstractNumId w:val="2"/>
  </w:num>
  <w:num w:numId="31">
    <w:abstractNumId w:val="34"/>
  </w:num>
  <w:num w:numId="32">
    <w:abstractNumId w:val="31"/>
  </w:num>
  <w:num w:numId="33">
    <w:abstractNumId w:val="7"/>
  </w:num>
  <w:num w:numId="34">
    <w:abstractNumId w:val="19"/>
  </w:num>
  <w:num w:numId="35">
    <w:abstractNumId w:val="39"/>
  </w:num>
  <w:num w:numId="36">
    <w:abstractNumId w:val="20"/>
  </w:num>
  <w:num w:numId="37">
    <w:abstractNumId w:val="38"/>
  </w:num>
  <w:num w:numId="38">
    <w:abstractNumId w:val="6"/>
  </w:num>
  <w:num w:numId="39">
    <w:abstractNumId w:val="26"/>
  </w:num>
  <w:num w:numId="40">
    <w:abstractNumId w:val="33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076"/>
    <w:rsid w:val="00004CDB"/>
    <w:rsid w:val="00004EB7"/>
    <w:rsid w:val="00005D0B"/>
    <w:rsid w:val="0000634D"/>
    <w:rsid w:val="00006E06"/>
    <w:rsid w:val="00010FE0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B5099"/>
    <w:rsid w:val="001C07AE"/>
    <w:rsid w:val="001C3533"/>
    <w:rsid w:val="001C3878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28C9"/>
    <w:rsid w:val="005745C2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80350"/>
    <w:rsid w:val="0088105A"/>
    <w:rsid w:val="0088196C"/>
    <w:rsid w:val="0088266E"/>
    <w:rsid w:val="00884966"/>
    <w:rsid w:val="00884A19"/>
    <w:rsid w:val="00884DC0"/>
    <w:rsid w:val="00884F98"/>
    <w:rsid w:val="00886B90"/>
    <w:rsid w:val="00886E58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8BD"/>
    <w:rsid w:val="0094593D"/>
    <w:rsid w:val="0094604B"/>
    <w:rsid w:val="0094604E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4FED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7E35"/>
    <w:rsid w:val="00AE0737"/>
    <w:rsid w:val="00AE0C13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40D00"/>
    <w:rsid w:val="00C41AC3"/>
    <w:rsid w:val="00C43DCC"/>
    <w:rsid w:val="00C442C9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2C3A"/>
    <w:rsid w:val="00C84E1D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0F2F"/>
    <w:rsid w:val="00DE26B5"/>
    <w:rsid w:val="00DE353B"/>
    <w:rsid w:val="00DE6791"/>
    <w:rsid w:val="00DE7FF7"/>
    <w:rsid w:val="00DF04FF"/>
    <w:rsid w:val="00DF1B69"/>
    <w:rsid w:val="00DF1C9E"/>
    <w:rsid w:val="00DF22FE"/>
    <w:rsid w:val="00DF24F6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3000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C\Desktop\&#1055;&#1086;&#1089;&#1090;&#1072;&#1085;&#1086;&#1074;&#1083;&#1077;&#1085;&#1080;&#1077;%20&#1086;&#1090;%2007.11.2022%20&#8470;%20161-&#1087;%20&#1050;&#1086;&#1084;&#1087;&#1083;&#1077;&#1082;&#1089;&#1085;&#1086;&#1077;%20&#1088;&#1072;&#1079;&#1074;&#1080;&#1090;&#1080;&#1077;%20&#1085;&#1086;&#1074;&#1099;&#1081;%20&#1089;&#1090;&#1072;&#1085;&#1076;&#1072;&#1088;&#109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BBDA-28AC-4E4D-8236-8636621C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46</Pages>
  <Words>9977</Words>
  <Characters>56873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13</cp:revision>
  <cp:lastPrinted>2023-03-28T11:28:00Z</cp:lastPrinted>
  <dcterms:created xsi:type="dcterms:W3CDTF">2023-03-25T05:52:00Z</dcterms:created>
  <dcterms:modified xsi:type="dcterms:W3CDTF">2023-04-03T05:59:00Z</dcterms:modified>
</cp:coreProperties>
</file>