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8F467D" w:rsidRPr="00E734CE" w:rsidTr="008F467D">
        <w:trPr>
          <w:trHeight w:hRule="exact" w:val="439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 СЕЛЬСОВЕТ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34C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8F467D" w:rsidRPr="00E734CE" w:rsidRDefault="008F467D" w:rsidP="008F467D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proofErr w:type="gramStart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</w:t>
            </w:r>
            <w:proofErr w:type="gramEnd"/>
            <w:r w:rsidRPr="00E734CE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E734CE" w:rsidRDefault="008F467D" w:rsidP="008F467D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8F467D" w:rsidRPr="008E150E" w:rsidRDefault="008F467D" w:rsidP="008F467D">
            <w:pPr>
              <w:spacing w:line="480" w:lineRule="auto"/>
              <w:ind w:left="-68" w:right="-74"/>
              <w:jc w:val="center"/>
              <w:rPr>
                <w:sz w:val="22"/>
              </w:rPr>
            </w:pPr>
            <w:r w:rsidRPr="007131CD">
              <w:rPr>
                <w:rFonts w:ascii="Tahoma" w:hAnsi="Tahoma" w:cs="Tahoma"/>
                <w:sz w:val="16"/>
                <w:szCs w:val="16"/>
              </w:rPr>
              <w:t>[МЕСТО ДЛЯ ШТАМПА]</w:t>
            </w:r>
          </w:p>
          <w:p w:rsidR="008F467D" w:rsidRPr="00E068BA" w:rsidRDefault="00E101FB" w:rsidP="00E101FB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01F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25.04.2023</w:t>
            </w:r>
            <w:r w:rsidR="00E068BA" w:rsidRPr="00E068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 </w:t>
            </w:r>
            <w:r w:rsidRPr="00E101F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139-п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jc w:val="center"/>
              <w:rPr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8F467D" w:rsidRPr="00E734CE" w:rsidTr="008F467D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9D1D58" w:rsidRDefault="008F467D" w:rsidP="00E068BA">
            <w:pPr>
              <w:pStyle w:val="1"/>
              <w:rPr>
                <w:szCs w:val="28"/>
              </w:rPr>
            </w:pPr>
            <w:r w:rsidRPr="009D1D58">
              <w:rPr>
                <w:noProof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E9431D" wp14:editId="74C0769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2667000" cy="152400"/>
                      <wp:effectExtent l="0" t="0" r="38100" b="19050"/>
                      <wp:wrapNone/>
                      <wp:docPr id="40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0" cy="15240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1" name="Line 59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60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61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62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026" style="position:absolute;margin-left:0;margin-top:.5pt;width:210pt;height:12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">
                      <v:line id="Line 59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nPRMUAAADbAAAADwAAAGRycy9kb3ducmV2LnhtbESPzWrDMBCE74G8g9hCL6aWU4IprpVQ&#10;DIFAe8kfbW+LtbVMrZVjKYnz9lUhkOMwM98w5XK0nTjT4FvHCmZpBoK4drrlRsF+t3p6AeEDssbO&#10;MSm4koflYjopsdDuwhs6b0MjIoR9gQpMCH0hpa8NWfSp64mj9+MGiyHKoZF6wEuE204+Z1kuLbYc&#10;Fwz2VBmqf7cnq6A+mfdjwsnhu5X554esxqz62ij1+DC+vYIINIZ7+NZeawXzG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nPR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0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tRM8UAAADbAAAADwAAAGRycy9kb3ducmV2LnhtbESPQWvCQBSE7wX/w/IKXkQ3DSIluoYS&#10;KAh60bZUb4/sazY0+zZmNyb++26h0OMwM98wm3y0jbhR52vHCp4WCQji0umaKwXvb6/zZxA+IGts&#10;HJOCO3nIt5OHDWbaDXyk2ylUIkLYZ6jAhNBmUvrSkEW/cC1x9L5cZzFE2VVSdzhEuG1kmiQrabHm&#10;uGCwpcJQ+X3qrYKyN/vrjGcfl1quPg+yGJPifFRq+ji+rEEEGsN/+K+90wqWKfx+iT9Ab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UtRM8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1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f0qMUAAADbAAAADwAAAGRycy9kb3ducmV2LnhtbESPW2vCQBSE3wX/w3IKvkjdeCGU1FUk&#10;UCjoizds3w7Z02xo9mzMrhr/fbcg+DjMzDfMfNnZWlyp9ZVjBeNRAoK4cLriUsFh//H6BsIHZI21&#10;Y1JwJw/LRb83x0y7G2/puguliBD2GSowITSZlL4wZNGPXEMcvR/XWgxRtqXULd4i3NZykiSptFhx&#10;XDDYUG6o+N1drILiYtbnIQ+P35VMTxuZd0n+tVVq8NKt3kEE6sIz/Gh/agWzKfx/i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gf0qMUAAADbAAAADwAAAAAAAAAA&#10;AAAAAAChAgAAZHJzL2Rvd25yZXYueG1sUEsFBgAAAAAEAAQA+QAAAJMDAAAAAA==&#10;" strokeweight=".5pt">
                        <v:stroke startarrowwidth="narrow" startarrowlength="short" endarrowwidth="narrow" endarrowlength="short"/>
                      </v:line>
                      <v:line id="Line 62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5s3MMAAADbAAAADwAAAGRycy9kb3ducmV2LnhtbESPT4vCMBTE74LfITzBi6ypIiJdo0hB&#10;WNi9+A93b4/m2RSbl9pE7X57Iwgeh5n5DTNftrYSN2p86VjBaJiAIM6dLrlQsN+tP2YgfEDWWDkm&#10;Bf/kYbnoduaYanfnDd22oRARwj5FBSaEOpXS54Ys+qGriaN3co3FEGVTSN3gPcJtJcdJMpUWS44L&#10;BmvKDOXn7dUqyK/m+zLgweGvlNPjj8zaJPvdKNXvtatPEIHa8A6/2l9awWQCzy/xB8jF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ubNzDAAAA2w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16917A03" wp14:editId="660276C4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D58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07932775" wp14:editId="335D5659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9D1D58">
              <w:rPr>
                <w:szCs w:val="28"/>
              </w:rPr>
              <w:t>Об утверждении отчета об</w:t>
            </w:r>
            <w:r w:rsidR="00E068BA">
              <w:rPr>
                <w:szCs w:val="28"/>
              </w:rPr>
              <w:t xml:space="preserve"> </w:t>
            </w:r>
            <w:r w:rsidRPr="009D1D58">
              <w:rPr>
                <w:szCs w:val="28"/>
              </w:rPr>
              <w:t xml:space="preserve">исполнении бюджета муниципального образования </w:t>
            </w:r>
            <w:proofErr w:type="spellStart"/>
            <w:r w:rsidRPr="009D1D58">
              <w:rPr>
                <w:szCs w:val="28"/>
              </w:rPr>
              <w:t>Подгородне</w:t>
            </w:r>
            <w:proofErr w:type="spellEnd"/>
            <w:r w:rsidRPr="009D1D58">
              <w:rPr>
                <w:szCs w:val="28"/>
              </w:rPr>
              <w:t>-Покровский сельсовет Оренбургского района</w:t>
            </w:r>
          </w:p>
          <w:p w:rsidR="008F467D" w:rsidRPr="002C09F5" w:rsidRDefault="008F467D" w:rsidP="00E068BA">
            <w:pPr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8F467D" w:rsidRPr="00E734CE" w:rsidRDefault="008F467D" w:rsidP="00E068BA">
            <w:pPr>
              <w:tabs>
                <w:tab w:val="left" w:pos="614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1 квартал 2023 года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8F467D" w:rsidRPr="00E734CE" w:rsidRDefault="008F467D" w:rsidP="008F467D"/>
          <w:p w:rsidR="008F467D" w:rsidRPr="00E734CE" w:rsidRDefault="008F467D" w:rsidP="008F467D">
            <w:bookmarkStart w:id="0" w:name="_GoBack"/>
            <w:bookmarkEnd w:id="0"/>
          </w:p>
          <w:p w:rsidR="008F467D" w:rsidRPr="00E734CE" w:rsidRDefault="008F467D" w:rsidP="008F467D">
            <w:pPr>
              <w:rPr>
                <w:sz w:val="28"/>
                <w:szCs w:val="28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55444" w:rsidRDefault="00855444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855444" w:rsidRDefault="00855444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2C09F5" w:rsidP="0085544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</w:t>
      </w:r>
      <w:r w:rsidR="008F467D">
        <w:rPr>
          <w:rFonts w:ascii="Times New Roman" w:hAnsi="Times New Roman" w:cs="Times New Roman"/>
          <w:sz w:val="28"/>
        </w:rPr>
        <w:t xml:space="preserve">руководствуясь </w:t>
      </w:r>
      <w:r w:rsidRPr="002C09F5">
        <w:rPr>
          <w:rFonts w:ascii="Times New Roman" w:hAnsi="Times New Roman" w:cs="Times New Roman"/>
          <w:sz w:val="28"/>
        </w:rPr>
        <w:t>Устав</w:t>
      </w:r>
      <w:r w:rsidR="008F467D">
        <w:rPr>
          <w:rFonts w:ascii="Times New Roman" w:hAnsi="Times New Roman" w:cs="Times New Roman"/>
          <w:sz w:val="28"/>
        </w:rPr>
        <w:t>ом</w:t>
      </w:r>
      <w:r w:rsidRPr="002C09F5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1B1D9E">
        <w:rPr>
          <w:rFonts w:ascii="Times New Roman" w:hAnsi="Times New Roman" w:cs="Times New Roman"/>
          <w:sz w:val="28"/>
        </w:rPr>
        <w:t xml:space="preserve">, 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DE1C18">
        <w:rPr>
          <w:rFonts w:ascii="Times New Roman" w:hAnsi="Times New Roman" w:cs="Times New Roman"/>
          <w:sz w:val="28"/>
        </w:rPr>
        <w:t>1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DE1C18">
        <w:rPr>
          <w:rFonts w:ascii="Times New Roman" w:hAnsi="Times New Roman" w:cs="Times New Roman"/>
          <w:sz w:val="28"/>
        </w:rPr>
        <w:t>квартал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DE1C18">
        <w:rPr>
          <w:rFonts w:ascii="Times New Roman" w:hAnsi="Times New Roman" w:cs="Times New Roman"/>
          <w:sz w:val="28"/>
        </w:rPr>
        <w:t>3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1B1D9E">
        <w:rPr>
          <w:rFonts w:ascii="Times New Roman" w:hAnsi="Times New Roman" w:cs="Times New Roman"/>
          <w:sz w:val="28"/>
        </w:rPr>
        <w:t>,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</w:t>
      </w:r>
      <w:r w:rsidR="001B1D9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E0051F">
        <w:rPr>
          <w:rFonts w:ascii="Times New Roman" w:hAnsi="Times New Roman" w:cs="Times New Roman"/>
          <w:sz w:val="28"/>
        </w:rPr>
        <w:t>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DE1C18">
        <w:rPr>
          <w:rFonts w:ascii="Times New Roman" w:hAnsi="Times New Roman" w:cs="Times New Roman"/>
          <w:sz w:val="28"/>
        </w:rPr>
        <w:t>1 квартал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DE1C18">
        <w:rPr>
          <w:rFonts w:ascii="Times New Roman" w:hAnsi="Times New Roman" w:cs="Times New Roman"/>
          <w:sz w:val="28"/>
        </w:rPr>
        <w:t>3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 xml:space="preserve">оставляю за </w:t>
      </w:r>
      <w:r w:rsidR="002E72D6">
        <w:rPr>
          <w:rFonts w:ascii="Times New Roman" w:hAnsi="Times New Roman" w:cs="Times New Roman"/>
          <w:sz w:val="28"/>
        </w:rPr>
        <w:lastRenderedPageBreak/>
        <w:t>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D671D1" w:rsidRPr="00BE63AB" w:rsidTr="004D61C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E068A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9486"/>
        <w:gridCol w:w="284"/>
      </w:tblGrid>
      <w:tr w:rsidR="002C09F5" w:rsidRPr="002C09F5" w:rsidTr="00D671D1">
        <w:trPr>
          <w:gridAfter w:val="1"/>
          <w:wAfter w:w="284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</w:tcPr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C1079A">
            <w:pPr>
              <w:ind w:left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29B6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C09F5" w:rsidRPr="002C09F5" w:rsidRDefault="005D34CA" w:rsidP="00C1079A">
            <w:pPr>
              <w:ind w:left="2444" w:firstLine="1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78BC" w:rsidRDefault="00E16A2A" w:rsidP="00C1079A">
            <w:pPr>
              <w:ind w:left="-68" w:right="-74" w:firstLine="39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855444" w:rsidRPr="00855444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E068BA"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63560" w:rsidRPr="00E0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544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D671D1">
        <w:trPr>
          <w:gridBefore w:val="1"/>
          <w:wBefore w:w="74" w:type="dxa"/>
          <w:trHeight w:val="300"/>
        </w:trPr>
        <w:tc>
          <w:tcPr>
            <w:tcW w:w="14527" w:type="dxa"/>
            <w:gridSpan w:val="4"/>
            <w:shd w:val="clear" w:color="auto" w:fill="auto"/>
            <w:vAlign w:val="bottom"/>
            <w:hideMark/>
          </w:tcPr>
          <w:tbl>
            <w:tblPr>
              <w:tblW w:w="12718" w:type="dxa"/>
              <w:tblLayout w:type="fixed"/>
              <w:tblLook w:val="04A0" w:firstRow="1" w:lastRow="0" w:firstColumn="1" w:lastColumn="0" w:noHBand="0" w:noVBand="1"/>
            </w:tblPr>
            <w:tblGrid>
              <w:gridCol w:w="4496"/>
              <w:gridCol w:w="971"/>
              <w:gridCol w:w="1619"/>
              <w:gridCol w:w="2797"/>
              <w:gridCol w:w="1417"/>
              <w:gridCol w:w="1418"/>
            </w:tblGrid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372625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372625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372625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DE1C18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апреля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3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04.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202</w:t>
                  </w:r>
                  <w:r w:rsidR="00DE1C18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144AE0" w:rsidRPr="00144AE0" w:rsidTr="00372625">
              <w:trPr>
                <w:trHeight w:val="222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E068BA">
              <w:trPr>
                <w:trHeight w:val="519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372625">
              <w:trPr>
                <w:trHeight w:val="435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372625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372625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D671D1"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4191" w:type="dxa"/>
            <w:gridSpan w:val="2"/>
            <w:shd w:val="clear" w:color="auto" w:fill="auto"/>
            <w:vAlign w:val="center"/>
            <w:hideMark/>
          </w:tcPr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2" w:name="RANGE!A1:F28"/>
            <w:bookmarkEnd w:id="2"/>
          </w:p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5999"/>
              <w:gridCol w:w="992"/>
              <w:gridCol w:w="2127"/>
              <w:gridCol w:w="1700"/>
              <w:gridCol w:w="1559"/>
              <w:gridCol w:w="1560"/>
            </w:tblGrid>
            <w:tr w:rsidR="00372625" w:rsidRPr="00372625" w:rsidTr="0005094A">
              <w:trPr>
                <w:trHeight w:val="792"/>
              </w:trPr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7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127 477 189,94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24 658 257,62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102 818 932,32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113 879 089,94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23 886 132,62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89 992 957,32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76 774 000,00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15 656 495,62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61 117 504,38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76 774 000,00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15 656 495,62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61 117 504,38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76 571 000,00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15 650 772,23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05094A">
                  <w:pPr>
                    <w:widowControl/>
                    <w:autoSpaceDE/>
                    <w:autoSpaceDN/>
                    <w:adjustRightInd/>
                    <w:ind w:right="-249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60 920 227,77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76 571 000,00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15 649 961,01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60 921 038,99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811,22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-667,06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29 667,06</w:t>
                  </w:r>
                </w:p>
              </w:tc>
            </w:tr>
            <w:tr w:rsidR="00372625" w:rsidRPr="00372625" w:rsidTr="0005094A">
              <w:trPr>
                <w:trHeight w:val="13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-967,07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29 967,07</w:t>
                  </w:r>
                </w:p>
              </w:tc>
            </w:tr>
            <w:tr w:rsidR="00372625" w:rsidRPr="00372625" w:rsidTr="0005094A">
              <w:trPr>
                <w:trHeight w:val="15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000 10102020013000110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300,01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-23 568,84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181 568,84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-23 356,08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181 356,08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-212,76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13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</w:t>
                  </w:r>
                  <w:proofErr w:type="gramEnd"/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 в виде дивидендов)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-1 195,86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17 195,86</w:t>
                  </w:r>
                </w:p>
              </w:tc>
            </w:tr>
            <w:tr w:rsidR="00372625" w:rsidRPr="00372625" w:rsidTr="0005094A">
              <w:trPr>
                <w:trHeight w:val="13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-1 195,86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17 195,86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000 10102130010000110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31 155,15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000 10102130011000110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31 155,15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4 425 955,43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1 189 951,21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3 236 004,22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4 425 955,43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1 189 951,21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3 236 004,22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2 096 354,29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611 729,71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1 484 624,58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2 096 354,29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611 729,71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1 484 624,58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72625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72625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14 561,27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2 510,64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12 050,63</w:t>
                  </w:r>
                </w:p>
              </w:tc>
            </w:tr>
            <w:tr w:rsidR="00372625" w:rsidRPr="00372625" w:rsidTr="0005094A">
              <w:trPr>
                <w:trHeight w:val="13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372625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372625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14 561,27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2 510,64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12 050,63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2 591 520,37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654 100,82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1 937 419,55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2 591 520,37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654 100,82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1 937 419,55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-276 480,50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-78 389,96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-198 090,54</w:t>
                  </w:r>
                </w:p>
              </w:tc>
            </w:tr>
            <w:tr w:rsidR="00372625" w:rsidRPr="00372625" w:rsidTr="0005094A">
              <w:trPr>
                <w:trHeight w:val="112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-276 480,50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-78 389,96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-198 090,54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118 429,18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68 570,82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118 429,18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68 570,82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118 429,18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68 570,82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187 000,00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118 429,18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68 570,82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27 597 000,00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6 424 816,69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21 172 183,31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-117 297,94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2 082 297,94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-117 297,94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2 082 297,94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1 965 000,00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-117 297,94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2 082 297,94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25 632 000,00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6 542 114,63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19 089 885,37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6 699 620,98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14 931 379,02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6 699 620,98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14 931 379,02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21 631 000,00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6 700 211,98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14 930 788,02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-591,00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-157 506,35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4 158 506,35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-157 506,35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4 158 506,35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4 001 000,00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-157 506,35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4 158 506,35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3 140,00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9 860,00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3 140,00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9 860,00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3 140,00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9 860,00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3 140,00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9 860,00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ЗАДОЛЖЕННОСТЬ И ПЕРЕРАСЧЕТЫ ПО ОТМЕНЕННЫМ НАЛОГАМ, СБОРАМ И ИНЫМ ОБЯЗАТЕЛЬНЫМ ПЛАТЕЖАМ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000 10900000000000000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000 10904000000000110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000 10904050000000110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000 10904053100000110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Земельный налог (по обязательствам, возникшим до 1 января 2006 года), мобилизуемый на территориях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000 10904053103000110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-244,00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403 733,52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13 543,92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390 189,60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403 733,52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13 543,92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390 189,60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000 11105020000000120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387 270,00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376 470,00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000 11105025100000120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387 270,00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376 470,00</w:t>
                  </w:r>
                </w:p>
              </w:tc>
            </w:tr>
            <w:tr w:rsidR="00372625" w:rsidRPr="00372625" w:rsidTr="0005094A">
              <w:trPr>
                <w:trHeight w:val="90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13 719,60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16 463,52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2 743,92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13 719,60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3 361 400,99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3 361 400,99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3 361 400,99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3 836 400,99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475 000,00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3 361 400,99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637 000,00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637 000,00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642 000,00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637 000,00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(обустройство детской площадки </w:t>
                  </w: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 с. Подгородняя Покровка)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000 11715030101411150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260 000,00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255 000,00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(«Текущий ремонт </w:t>
                  </w:r>
                  <w:proofErr w:type="spellStart"/>
                  <w:r w:rsidRPr="00372625">
                    <w:rPr>
                      <w:color w:val="000000"/>
                      <w:sz w:val="16"/>
                      <w:szCs w:val="16"/>
                    </w:rPr>
                    <w:t>внутрипоселковой</w:t>
                  </w:r>
                  <w:proofErr w:type="spellEnd"/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 дороги в селе Павловка»)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000 11715030106444150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382 000,00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13 598 100,00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772 125,00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12 825 975,00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13 598 100,00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762 125,00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12 835 975,00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10 998 000,00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10 547 000,00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дотации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10 998 000,00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10 547 000,00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10 998 000,00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10 547 000,00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уплаты налога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000 20219999100001150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105 000,00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Прочие дотации бюджетам сельских поселений для обеспечения </w:t>
                  </w: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000 20219999106111150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1 430 000,00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357 500,00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1 072 500,00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000 20219999106409150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дотации бюджетам сельских поселений для реализации проекта «Народный бюджет» на территории муниципального образования Оренбургский район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000 20219999106444150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1 871 000,00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1 871 000,00</w:t>
                  </w:r>
                </w:p>
              </w:tc>
            </w:tr>
            <w:tr w:rsidR="00372625" w:rsidRPr="00372625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Прочие дотации бюджетам сельских поселений для обеспечения минимального </w:t>
                  </w: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размера оплаты труда</w:t>
                  </w:r>
                  <w:proofErr w:type="gramEnd"/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 работников бюджетной сферы, источником финансирования которых являются средства областного бюджета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000 20219999106888150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93 500,00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198 500,00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1 300 000,00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698 100,00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537 475,00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451 500,00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451 500,00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451 500,00</w:t>
                  </w:r>
                </w:p>
              </w:tc>
            </w:tr>
            <w:tr w:rsidR="00372625" w:rsidRPr="00372625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372625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602 000,00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150 500,00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451 500,00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372625" w:rsidRPr="00372625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372625" w:rsidRPr="00372625" w:rsidRDefault="00372625" w:rsidP="00372625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372625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372625" w:rsidRDefault="00372625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94A" w:rsidRDefault="0005094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94A" w:rsidRDefault="0005094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94A" w:rsidRDefault="0005094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94A" w:rsidRDefault="0005094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05094A" w:rsidRDefault="0005094A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1615C0" w:rsidRDefault="001615C0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5999"/>
              <w:gridCol w:w="992"/>
              <w:gridCol w:w="2268"/>
              <w:gridCol w:w="1559"/>
              <w:gridCol w:w="1559"/>
              <w:gridCol w:w="1560"/>
            </w:tblGrid>
            <w:tr w:rsidR="008F467D" w:rsidRPr="008F467D" w:rsidTr="0005094A">
              <w:trPr>
                <w:trHeight w:val="792"/>
              </w:trPr>
              <w:tc>
                <w:tcPr>
                  <w:tcW w:w="59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153 846 902,68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24 039 276,16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129 807 626,52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19 119 662,59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4 926 149,33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14 193 513,26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42303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 w:rsidR="0042303D"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 w:rsidR="0042303D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2303D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Обеспечение деятельности главы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000 0102 8640110001 000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000 0102 8640110001 100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000 0102 8640110001 120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1 558 283,36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304 835,19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1 253 448,17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000 0102 8640110001 121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1 196 838,22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234 128,40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962 709,82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000 0102 8640110001 129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361 445,14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70 706,79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290 738,35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15 908 071,20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4 123 445,76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11 784 625,44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15 908 071,20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4 123 445,76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11 784 625,44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15 908 071,20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4 123 445,76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11 784 625,44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15 593 593,30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3 864 225,76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11 729 367,54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Обеспечение деятельности администрации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14 138 344,38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3 411 526,51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10 726 817,87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11 641 805,35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2 313 934,49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9 327 870,86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11 641 805,35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2 313 934,49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9 327 870,86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8 941 478,76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1 788 649,68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7 152 829,08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2 700 326,59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525 284,81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2 175 041,78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2 496 539,03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1 097 592,02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1 398 947,01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2 496 539,03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1 097 592,02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1 398 947,01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729 008,00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467 640,56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261 367,44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1 120 024,10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391 939,32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728 084,78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000 0104 8640110002 247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647 506,93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238 012,14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409 494,79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388 689,25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953 359,67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000 0104 8640190002 100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388 689,25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953 359,67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000 0104 8640190002 120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1 342 048,92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388 689,25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953 359,67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000 0104 8640190002 121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1 030 759,54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299 460,26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731 299,28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000 0104 8640190002 129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311 289,38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89 228,99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222 060,39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000 0104 8640190007 200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000 0104 8640190007 240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000 0104 8640190007 244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000 0104 8640190008 200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000 0104 8640190008 240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000 0104 8640190008 244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64 010,00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27 190,00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«Обеспечение передачи части полномочий муниципальному образованию Оренбургский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314 477,90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259 220,00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55 257,90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E36022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осуществление полномочий в сфере муниципального земельного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73 677,90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18 420,00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55 257,90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73 677,90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18 420,00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55 257,90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000 0104 8640360002 540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73 677,90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18 420,00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55 257,90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Межбюджетные тра</w:t>
                  </w:r>
                  <w:r w:rsidR="00E36022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в области градостроительной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000 0104 8640360004 500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000 0104 8640360004 540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210 800,00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E36022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000 0104 8640360040 000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000 0104 8640360040 500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000 0104 8640360040 540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«Обеспечение передачи части полномочий муниципальному образованию Оренбургский район»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000 0106 8640300000 000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</w:t>
                  </w:r>
                  <w:r w:rsidR="0042303D">
                    <w:rPr>
                      <w:color w:val="000000"/>
                      <w:sz w:val="16"/>
                      <w:szCs w:val="16"/>
                    </w:rPr>
                    <w:t>н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>сферты бюджету муниципального района на выполнение переданных полномочий внешнего муниципального финансового контроля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000 0106 8640361002 000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000 0106 8640361002 500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000 0106 8640361002 540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30 630,00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91 870,00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000 0111 7500000000 000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Резервный фонд администрации муниципального образования сельсовета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000 0111 7500000001 000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000 0111 7500000001 800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Резервные средства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000 0111 7500000001 870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183 000,00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1 347 808,03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467 238,38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880 569,65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1 347 808,03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467 238,38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880 569,65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1 347 808,03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467 238,38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880 569,65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1 347 808,03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467 238,38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880 569,65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000 0113 8640190004 000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000 0113 8640190004 800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000 0113 8640190004 850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000 0113 8640190004 853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13 725,00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Выполнение других общегосударственных вопросов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227 306,00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147 806,00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227 306,00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147 806,00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227 306,00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147 806,00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227 306,00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147 806,00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опубликование муниципальных правовых актов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1 711,00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185 139,00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000 0113 8640190011 200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1 711,00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185 139,00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000 0113 8640190011 240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1 711,00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185 139,00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000 0113 8640190011 244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1 711,00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185 139,00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919 927,03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372 302,38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547 624,65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756 927,03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334 950,38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421 976,65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756 927,03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334 950,38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421 976,65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111 676,00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45 000,00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66 676,00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645 251,03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289 950,38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355 300,65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37 352,00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125 648,00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37 352,00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125 648,00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000 0113 8640195555 851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163 000,00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37 352,00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125 648,00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642 500,00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481 875,00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641 267,24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480 642,24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641 267,24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160 625,00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480 642,24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492 524,76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115 659,56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376 865,20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148 742,48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44 965,44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103 777,04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000 0203 8640151180 244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1 232,76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1 089 000,00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863 900,00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Непрограммные мероприятия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000 0304 7500059320 000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000 0304 7500059320 200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000 0304 7500059320 240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000 0304 7500059320 244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55 600,00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807 300,00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 w:rsidR="0042303D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42303D"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="0042303D" w:rsidRPr="008F467D">
                    <w:rPr>
                      <w:color w:val="000000"/>
                      <w:sz w:val="16"/>
                      <w:szCs w:val="16"/>
                    </w:rPr>
                    <w:t xml:space="preserve"> сельсовет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807 300,00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807 300,00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«Безопасность»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807 300,00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Обеспечение первичных мер пожарной безопасности в границах населенных пунктов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000 0310 8540990053 000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797 300,00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000 0310 8540990053 200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797 300,00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000 0310 8540990053 240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797 300,00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000 0310 8540990053 244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1 022 400,00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225 100,00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797 300,00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000 0310 8540990055 244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«Безопасность»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000 0314 8540900000 000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000 0314 8540990055 000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000 0314 8540990055 200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000 0314 8540990055 240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000 0314 8540990055 244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48 631 985,08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4 274 759,84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44 357 225,24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48 230 985,08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4 239 259,84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43 991 725,24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48 230 985,08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4 239 259,84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43 991 725,24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48 230 985,08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4 239 259,84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43 991 725,24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дорожного хозяйства»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48 230 985,08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4 239 259,84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43 991 725,24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000 0409 8540264444 000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000 0409 8540264444 200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000 0409 8540264444 240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000 0409 8540264444 244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2 493 880,00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854026Д409 000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854026Д409 200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854026Д409 240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854026Д409 244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7 300 000,00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000 0409 8540290049 000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32 309 307,41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281 293,17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32 028 014,24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000 0409 8540290049 200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32 309 307,41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281 293,17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32 028 014,24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000 0409 8540290049 240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32 309 307,41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281 293,17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32 028 014,24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000 0409 8540290049 243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11 095 968,13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15 219,39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11 080 748,74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000 0409 8540290049 244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21 213 339,28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266 073,78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20 947 265,50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000 0409 8540290050 000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6 127 797,67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3 957 966,67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2 169 831,00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000 0409 8540290050 200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6 127 797,67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3 957 966,67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2 169 831,00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000 0409 8540290050 240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6 127 797,67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3 957 966,67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2 169 831,00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000 0409 8540290050 244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6 127 797,67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3 957 966,67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2 169 831,00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365 500,00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«Управление и распоряжение объектами муниципальной собственности, в том числе земельными ресурсами»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364 500,00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000 0412 8540190044 000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314 500,00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000 0412 8540190044 200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314 500,00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000 0412 8540190044 240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314 500,00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000 0412 8540190044 244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35 500,00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314 500,00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Проведение мероприятий в области градостроительной деятельности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000 0412 8540190052 000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000 0412 8540190052 200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000 0412 8540190052 240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000 0412 8540190052 245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"Обеспечение деятельности органов местного самоуправления"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000 0412 8640190002 000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000 0412 8640190002 200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000 0412 8640190002 240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000 0412 8640190002 244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61 637 918,38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10 296 629,50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51 341 288,88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9 804 481,91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9 804 481,91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9 804 481,91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коммунального хозяйства»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9 804 481,91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12 285 500,00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9 804 481,91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1 819 900,00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7 984 581,91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7 984 581,91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000 0502 8540490035 811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10 465 600,00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2 481 018,09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7 984 581,91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49 352 418,38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7 815 611,41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41 536 806,97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49 352 418,38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7 815 611,41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41 536 806,97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47 522 748,38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7 815 611,41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39 707 136,97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«Благоустройство территории сельсовета»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43 194 303,60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6 626 799,43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36 567 504,17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Финансирование деятельности учреждения, обеспечивающего выполнение работ и оказание услуг в сфере благоустройства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000 0503 8540570503 000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19 209 878,86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5 803 599,43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13 406 279,43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000 0503 8540570503 600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19 209 878,86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5 803 599,43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13 406 279,43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000 0503 8540570503 610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19 209 878,86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5 803 599,43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13 406 279,43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000 0503 8540570503 611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19 209 878,86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5 803 599,43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13 406 279,43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000 0503 8540571111 000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986 250,00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000 0503 8540571111 600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986 250,00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000 0503 8540571111 610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986 250,00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000 0503 8540571111 611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1 315 000,00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986 250,00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минимального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размера оплаты труда работников бюджетной сферы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000 0503 8540578888 000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198 500,00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000 0503 8540578888 600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198 500,00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000 0503 8540578888 610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198 500,00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000 0503 8540578888 611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292 000,00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93 500,00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198 500,00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Благоустройство территории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000 0503 8540590036 000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22 377 424,74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21 976 474,74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000 0503 8540590036 200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22 377 424,74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21 976 474,74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000 0503 8540590036 240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22 377 424,74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21 976 474,74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000 0503 8540590036 244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22 377 424,74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400 950,00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21 976 474,74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«Озеленение территории и освещение улиц»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4 328 444,78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1 188 811,98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3 139 632,80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000 0503 8540690038 000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4 328 444,78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1 188 811,98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3 139 632,80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000 0503 8540690038 200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4 328 444,78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1 188 811,98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3 139 632,80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000 0503 8540690038 240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4 328 444,78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1 188 811,98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3 139 632,80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000 0503 8540690038 244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563 840,00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390 620,00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173 220,00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000 0503 8540690038 247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3 764 604,78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798 191,98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2 966 412,80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</w:t>
                  </w:r>
                  <w:r w:rsidR="0005094A">
                    <w:rPr>
                      <w:color w:val="000000"/>
                      <w:sz w:val="16"/>
                      <w:szCs w:val="16"/>
                    </w:rPr>
                    <w:t>а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>лизация мероприятий приоритетных проектов Оренбургской области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Реализация мероприятий регионального приоритетного проекта «Вовлечение жителей муниципальных образований Оренбургской области в процесс выбора и реализации инициативных проектов»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855П500000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Реализация инициативных проектов (обустройство детской площадки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в</w:t>
                  </w:r>
                  <w:proofErr w:type="gramEnd"/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с. Подгородняя Покровка)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855П5S1411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855П5S1411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855П5S1411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0503 855П5S1411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1 829 670,00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19 876 886,35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3 832 798,59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16 044 087,76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19 876 886,35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3 832 798,59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16 044 087,76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B551AE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Муниципальная программа (комплексная программа) "Развитие культуры села муниципального образования</w:t>
                  </w:r>
                  <w:r w:rsidR="00B551A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551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B551AE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2023-2030 годы"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45 150,00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135 450,00</w:t>
                  </w:r>
                </w:p>
              </w:tc>
            </w:tr>
            <w:tr w:rsidR="008F467D" w:rsidRPr="008F467D" w:rsidTr="00E068BA">
              <w:trPr>
                <w:trHeight w:val="439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B551AE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«Развитие культуры села муниципального образования</w:t>
                  </w:r>
                  <w:r w:rsidR="00B551AE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551AE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="00B551AE">
                    <w:rPr>
                      <w:color w:val="000000"/>
                      <w:sz w:val="16"/>
                      <w:szCs w:val="16"/>
                    </w:rPr>
                    <w:t>-Покровский сельсовет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19 696 286,35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3 787 648,59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15 908 637,76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19 696 286,35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3 787 648,59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15 908 637,76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библиотечного дела»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426 592,97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5 571 023,38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000 0801 8140167777 000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45 150,00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135 450,00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000 0801 8140167777 600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45 150,00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135 450,00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000 0801 8140167777 610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45 150,00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135 450,00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000 0801 8140167777 611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180 600,00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45 150,00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135 450,00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000 0801 8140170005 000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426 592,97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5 571 023,38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000 0801 8140170005 600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426 592,97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5 571 023,38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000 0801 8140170005 610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426 592,97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5 571 023,38</w:t>
                  </w:r>
                </w:p>
              </w:tc>
            </w:tr>
            <w:tr w:rsidR="008F467D" w:rsidRPr="008F467D" w:rsidTr="0042303D">
              <w:trPr>
                <w:trHeight w:val="481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000 0801 8140170005 611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5 997 616,35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426 592,97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5 571 023,38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«Сохранение и развитие культуры»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13 698 670,00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3 361 055,62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10 337 614,38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000 0801 8140267777 000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105 350,00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316 050,00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000 0801 8140267777 600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105 350,00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316 050,00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000 0801 8140267777 610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105 350,00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316 050,00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000 0801 8140267777 611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421 400,00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105 350,00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316 050,00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000 0801 8140270011 000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2 155 200,52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5 469 596,48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000 0801 8140270011 600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2 155 200,52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5 469 596,48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000 0801 8140270011 610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7 624 797,00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2 155 200,52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5 469 596,48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000 0801 8140270011 611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7 524 797,00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2 144 900,52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5 379 896,48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000 0801 8140270011 612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100 000,00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10 300,00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89 700,00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Финансовое обеспечение </w:t>
                  </w:r>
                  <w:proofErr w:type="gramStart"/>
                  <w:r w:rsidRPr="008F467D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000 0801 8140271111 000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86 250,00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000 0801 8140271111 600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86 250,00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000 0801 8140271111 610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86 250,00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000 0801 8140271111 611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115 000,00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28 750,00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86 250,00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Проведение мероприятий по текущему и капитальному ремонту учреждений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000 0801 8140290243 000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5 537 473,00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4 465 717,90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000 0801 8140290243 600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5 537 473,00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4 465 717,90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000 0801 8140290243 610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5 537 473,00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4 465 717,90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000 0801 8140290243 612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5 537 473,00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1 071 755,10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4 465 717,90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1 227 950,28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317 037,57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910 912,71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«Предоставление мер социальной поддержки отдельных категорий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Пенсия за выслугу лет муниципальным служащим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000 1001 8640210009 000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000 1001 8640210009 300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000 1001 8640210009 310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000 1001 8640210009 312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1 032 950,28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258 237,57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774 712,71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Муниципальная программа (комплексная программа) "Совершенствование муниципального управления в муниципал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ьном образовании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«Предоставление мер социальной поддержки отдельных категорий граждан»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000 1003 8640220010 000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000 1003 8640220010 300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000 1003 8640220010 320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Приобретение товаров, работ и услуг в пользу граждан в целях их социального обеспечения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000 1003 8640220010 323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195 000,00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58 800,00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136 200,00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67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42303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(комплексная программа) «Комплексное развитие сельской территории муниципального образования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>-Покровский</w:t>
                  </w:r>
                  <w:r w:rsidRPr="008F467D">
                    <w:rPr>
                      <w:color w:val="000000"/>
                      <w:sz w:val="16"/>
                      <w:szCs w:val="16"/>
                    </w:rPr>
                    <w:t xml:space="preserve"> сельсовет Оренбургского района Оренбургской области на 2023-2030 годы»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Комплексы процессных мероприятий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Комплекс процессных мероприятий «Развитие физической культуры и массового спорта»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000 1101 8541000000 000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000 1101 8541090007 000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000 1101 8541090007 200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450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000 1101 8541090007 240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000 1101 8541090007 244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1 621 000,00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6 176,33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1 614 823,67</w:t>
                  </w:r>
                </w:p>
              </w:tc>
            </w:tr>
            <w:tr w:rsidR="008F467D" w:rsidRPr="008F467D" w:rsidTr="0005094A">
              <w:trPr>
                <w:trHeight w:val="255"/>
              </w:trPr>
              <w:tc>
                <w:tcPr>
                  <w:tcW w:w="599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-26 369 712,74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618 981,46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467D" w:rsidRPr="008F467D" w:rsidRDefault="008F467D" w:rsidP="008F467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8F467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407082"/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1C6FD8" w:rsidRDefault="001C6FD8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111"/>
        <w:gridCol w:w="992"/>
        <w:gridCol w:w="2268"/>
        <w:gridCol w:w="1701"/>
        <w:gridCol w:w="1417"/>
        <w:gridCol w:w="1560"/>
      </w:tblGrid>
      <w:tr w:rsidR="008F467D" w:rsidRPr="008F467D" w:rsidTr="00E36022">
        <w:trPr>
          <w:trHeight w:val="1362"/>
        </w:trPr>
        <w:tc>
          <w:tcPr>
            <w:tcW w:w="6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6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26 369 712,74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-618 981,46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26 988 694,20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  <w:r w:rsidR="00B551AE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  <w:r w:rsidR="00B55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B551AE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8F467D"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B551AE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8F467D" w:rsidRPr="008F46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  <w:r w:rsidR="00B551AE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 </w:t>
            </w:r>
            <w:r w:rsidR="00B551AE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B551AE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B551AE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  <w:r w:rsidR="008F467D" w:rsidRPr="008F467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26 369 712,74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-618 981,46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26 988 694,20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26 369 712,74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-618 981,46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26 988 694,20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-127 477 189,94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-34 008 935,27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-127 477 189,94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-34 008 935,27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-127 477 189,94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-34 008 935,27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-127 477 189,94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-34 008 935,27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153 846 902,68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33 389 953,81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153 846 902,68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33 389 953,81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153 846 902,68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33 389 953,81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  <w:tr w:rsidR="008F467D" w:rsidRPr="008F467D" w:rsidTr="00E36022">
        <w:trPr>
          <w:trHeight w:val="255"/>
        </w:trPr>
        <w:tc>
          <w:tcPr>
            <w:tcW w:w="61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153 846 902,68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33 389 953,81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467D" w:rsidRPr="008F467D" w:rsidRDefault="008F467D" w:rsidP="008F467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8F467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B1D9E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Pr="00BC6783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1B1D9E" w:rsidRPr="00BC6783" w:rsidSect="00AE068A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01" w:rsidRDefault="00556501" w:rsidP="00A43C99">
      <w:r>
        <w:separator/>
      </w:r>
    </w:p>
  </w:endnote>
  <w:endnote w:type="continuationSeparator" w:id="0">
    <w:p w:rsidR="00556501" w:rsidRDefault="00556501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01" w:rsidRDefault="00556501" w:rsidP="00A43C99">
      <w:r>
        <w:separator/>
      </w:r>
    </w:p>
  </w:footnote>
  <w:footnote w:type="continuationSeparator" w:id="0">
    <w:p w:rsidR="00556501" w:rsidRDefault="00556501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67D" w:rsidRDefault="008F467D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67D" w:rsidRDefault="008F46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094A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15C0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6A2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2625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2303D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1CD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4C71"/>
    <w:rsid w:val="00556501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44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521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67D"/>
    <w:rsid w:val="008F47A3"/>
    <w:rsid w:val="008F577B"/>
    <w:rsid w:val="008F73BA"/>
    <w:rsid w:val="008F7D0F"/>
    <w:rsid w:val="00900A28"/>
    <w:rsid w:val="00911DED"/>
    <w:rsid w:val="00914CD4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B38DA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1B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51AE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4271"/>
    <w:rsid w:val="00BA5626"/>
    <w:rsid w:val="00BB011B"/>
    <w:rsid w:val="00BB0CBF"/>
    <w:rsid w:val="00BB48CB"/>
    <w:rsid w:val="00BC59B0"/>
    <w:rsid w:val="00BC65B8"/>
    <w:rsid w:val="00BC6783"/>
    <w:rsid w:val="00BD736B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079A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4252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671D1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1C18"/>
    <w:rsid w:val="00DE47F0"/>
    <w:rsid w:val="00DE7F33"/>
    <w:rsid w:val="00DF1393"/>
    <w:rsid w:val="00DF2118"/>
    <w:rsid w:val="00E00125"/>
    <w:rsid w:val="00E0051F"/>
    <w:rsid w:val="00E0338F"/>
    <w:rsid w:val="00E03665"/>
    <w:rsid w:val="00E066CA"/>
    <w:rsid w:val="00E068BA"/>
    <w:rsid w:val="00E101FB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022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10A4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25D1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0868"/>
    <w:rsid w:val="00FD1F61"/>
    <w:rsid w:val="00FD41FC"/>
    <w:rsid w:val="00FD5602"/>
    <w:rsid w:val="00FD6921"/>
    <w:rsid w:val="00FE18F0"/>
    <w:rsid w:val="00FE380C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C5D9B"/>
    <w:pPr>
      <w:spacing w:after="120"/>
    </w:pPr>
  </w:style>
  <w:style w:type="character" w:customStyle="1" w:styleId="a6">
    <w:name w:val="Основной текст Знак"/>
    <w:link w:val="a5"/>
    <w:uiPriority w:val="99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8A089-CB88-4900-856C-9C0EEDFCE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9266</Words>
  <Characters>52821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4</cp:revision>
  <cp:lastPrinted>2023-05-23T06:07:00Z</cp:lastPrinted>
  <dcterms:created xsi:type="dcterms:W3CDTF">2023-04-26T08:42:00Z</dcterms:created>
  <dcterms:modified xsi:type="dcterms:W3CDTF">2023-07-29T07:47:00Z</dcterms:modified>
</cp:coreProperties>
</file>